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МЕЛЬНИЧНЫЙ СЕЛЬСКИЙ СОВЕТ ДЕПУТАТОВ</w:t>
      </w:r>
    </w:p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ПРОЕКТ</w:t>
      </w:r>
    </w:p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«О внесении изменений и дополнений в решение Мельничного сельского Совета</w:t>
      </w:r>
    </w:p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депутатов №24 от 23.12.2016 г. «О бюджете Мельничного сельсовета на 2017 год и плановый период 2018-2019 годов».</w:t>
      </w:r>
    </w:p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</w:rPr>
        <w:t>Рассмотрев ходатайство администрации сельсовета о необходимости внесения изменений и дополнений Мельничный сельский Совет депутатов решил</w:t>
      </w:r>
      <w:proofErr w:type="gramEnd"/>
      <w:r>
        <w:rPr>
          <w:color w:val="000000"/>
        </w:rPr>
        <w:t>:</w:t>
      </w:r>
    </w:p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Внести в решение Мельничного сельского Совета депутатов №24 от 23.12.2016г. следующие изменения и дополнения:</w:t>
      </w:r>
    </w:p>
    <w:p w:rsidR="00725780" w:rsidRDefault="00725780" w:rsidP="007257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45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в «Основных характеристиках бюджета Мельничного сельсовета на 2017год и плановый период 2018-2019 годов» внести изменения и дополнения в пункт 1,1 и читать его в следующей редакции:</w:t>
      </w:r>
    </w:p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1.1.Утвердить основные характеристики бюджета Мельничного сельсовета на 2017 год:</w:t>
      </w:r>
    </w:p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1.1.1 прогнозируемый общий объем доходов бюджета Мельничного сельсовета в сумме 5273951 рублей</w:t>
      </w:r>
    </w:p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1.1.2 общий объем расходов бюджета Мельничного сельсовета в сумме 5300304,94 рубля;</w:t>
      </w:r>
    </w:p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1.1.3 дефицит бюджета Мельничного сельсовета в сумме 26353,94</w:t>
      </w:r>
      <w:r>
        <w:rPr>
          <w:color w:val="333333"/>
        </w:rPr>
        <w:t> </w:t>
      </w:r>
      <w:r>
        <w:rPr>
          <w:color w:val="000000"/>
        </w:rPr>
        <w:t>рублей;</w:t>
      </w:r>
    </w:p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1.1.4 источники внутреннего финансирования дефицита бюджета Мельничного сельсовета в 2017 году и плановом периоде 2018-2019 годах согласно приложению 1 к настоящему Решению на 2017год в сумме 26353,94 .</w:t>
      </w:r>
    </w:p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 Внести изменения в приложение №1 решения №24 от 23.12.2016г. и читать его в редакции приложения №1 к настоящему решению.</w:t>
      </w:r>
    </w:p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3. Внести изменения в приложение №4 решения №24 от 23.12.2016г. и читать его в редакции приложения №2 к настоящему решению</w:t>
      </w:r>
    </w:p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4. Внести изменения в приложение №5решения №24 от 23.12.2016г. и читать его в редакции приложения №3 к настоящему решению</w:t>
      </w:r>
    </w:p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5. Внести изменения в приложение №6 решения №24 от 23.12.2016г. и читать его в редакции приложения №4 к настоящему решению</w:t>
      </w:r>
    </w:p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6. Внести изменения в приложение №7решения №24 от 23.12.2016г. и читать его в редакции приложения №5к настоящему решению</w:t>
      </w:r>
    </w:p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7. Решение опубликовать в газете «Вестник органов самоуправления села Мельничного»</w:t>
      </w:r>
    </w:p>
    <w:p w:rsidR="00725780" w:rsidRDefault="00725780" w:rsidP="007257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8. Настоящее решение вступает в силу со дня опубликования.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6363"/>
    <w:multiLevelType w:val="multilevel"/>
    <w:tmpl w:val="194C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780"/>
    <w:rsid w:val="00472620"/>
    <w:rsid w:val="0072578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2019-03-01T01:21:00Z</dcterms:created>
  <dcterms:modified xsi:type="dcterms:W3CDTF">2019-03-01T01:22:00Z</dcterms:modified>
</cp:coreProperties>
</file>