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«О введении налога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r>
        <w:rPr>
          <w:color w:val="000000"/>
        </w:rPr>
        <w:t>имущество</w:t>
      </w:r>
      <w:r>
        <w:rPr>
          <w:color w:val="333333"/>
        </w:rPr>
        <w:t> </w:t>
      </w:r>
      <w:r>
        <w:rPr>
          <w:color w:val="000000"/>
        </w:rPr>
        <w:t>физических</w:t>
      </w:r>
      <w:r>
        <w:rPr>
          <w:color w:val="333333"/>
        </w:rPr>
        <w:t> </w:t>
      </w:r>
      <w:r>
        <w:rPr>
          <w:color w:val="000000"/>
        </w:rPr>
        <w:t>лиц</w:t>
      </w:r>
      <w:r>
        <w:rPr>
          <w:color w:val="333333"/>
        </w:rPr>
        <w:t> </w:t>
      </w:r>
      <w:r>
        <w:rPr>
          <w:color w:val="000000"/>
        </w:rPr>
        <w:t>на территории</w:t>
      </w:r>
      <w:r>
        <w:rPr>
          <w:color w:val="333333"/>
        </w:rPr>
        <w:t> </w:t>
      </w:r>
      <w:r>
        <w:rPr>
          <w:color w:val="000000"/>
        </w:rPr>
        <w:t>Мельничного</w:t>
      </w:r>
      <w:r>
        <w:rPr>
          <w:color w:val="333333"/>
        </w:rPr>
        <w:t> </w:t>
      </w:r>
      <w:r>
        <w:rPr>
          <w:color w:val="000000"/>
        </w:rPr>
        <w:t>сельсовета»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В соответствии</w:t>
      </w:r>
      <w:r>
        <w:rPr>
          <w:color w:val="333333"/>
        </w:rPr>
        <w:t> </w:t>
      </w:r>
      <w:r>
        <w:rPr>
          <w:color w:val="000000"/>
        </w:rPr>
        <w:t>с</w:t>
      </w:r>
      <w:r>
        <w:rPr>
          <w:color w:val="333333"/>
        </w:rPr>
        <w:t> </w:t>
      </w:r>
      <w:r>
        <w:rPr>
          <w:color w:val="000000"/>
        </w:rPr>
        <w:t>главой 32 ч.2 Налогового</w:t>
      </w:r>
      <w:r>
        <w:rPr>
          <w:color w:val="333333"/>
        </w:rPr>
        <w:t> </w:t>
      </w:r>
      <w:r>
        <w:rPr>
          <w:color w:val="000000"/>
        </w:rPr>
        <w:t>Кодекса Российской</w:t>
      </w:r>
      <w:r>
        <w:rPr>
          <w:color w:val="333333"/>
        </w:rPr>
        <w:t> </w:t>
      </w:r>
      <w:r>
        <w:rPr>
          <w:color w:val="000000"/>
        </w:rPr>
        <w:t>Федерации, частью</w:t>
      </w:r>
      <w:r>
        <w:rPr>
          <w:color w:val="333333"/>
        </w:rPr>
        <w:t> </w:t>
      </w:r>
      <w:r>
        <w:rPr>
          <w:color w:val="000000"/>
        </w:rPr>
        <w:t>3 статьи 3 Федерального закона от</w:t>
      </w:r>
      <w:r>
        <w:rPr>
          <w:color w:val="333333"/>
        </w:rPr>
        <w:t> </w:t>
      </w:r>
      <w:r>
        <w:rPr>
          <w:color w:val="000000"/>
        </w:rPr>
        <w:t>04.10.2014 № 284-ФЗ «О</w:t>
      </w:r>
      <w:r>
        <w:rPr>
          <w:color w:val="333333"/>
        </w:rPr>
        <w:t> </w:t>
      </w:r>
      <w:r>
        <w:rPr>
          <w:color w:val="000000"/>
        </w:rPr>
        <w:t>внесении</w:t>
      </w:r>
      <w:r>
        <w:rPr>
          <w:color w:val="333333"/>
        </w:rPr>
        <w:t> </w:t>
      </w:r>
      <w:r>
        <w:rPr>
          <w:color w:val="000000"/>
        </w:rPr>
        <w:t>изменений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статьи</w:t>
      </w:r>
      <w:r>
        <w:rPr>
          <w:color w:val="333333"/>
        </w:rPr>
        <w:t> </w:t>
      </w:r>
      <w:r>
        <w:rPr>
          <w:color w:val="000000"/>
        </w:rPr>
        <w:t>12 и</w:t>
      </w:r>
      <w:r>
        <w:rPr>
          <w:color w:val="333333"/>
        </w:rPr>
        <w:t> </w:t>
      </w:r>
      <w:r>
        <w:rPr>
          <w:color w:val="000000"/>
        </w:rPr>
        <w:t>85</w:t>
      </w:r>
      <w:r>
        <w:rPr>
          <w:color w:val="333333"/>
        </w:rPr>
        <w:t> </w:t>
      </w:r>
      <w:proofErr w:type="spellStart"/>
      <w:r>
        <w:rPr>
          <w:color w:val="000000"/>
        </w:rPr>
        <w:t>частипервой</w:t>
      </w:r>
      <w:proofErr w:type="spellEnd"/>
      <w:r>
        <w:rPr>
          <w:color w:val="000000"/>
        </w:rPr>
        <w:t> и</w:t>
      </w:r>
      <w:r>
        <w:rPr>
          <w:color w:val="333333"/>
        </w:rPr>
        <w:t> </w:t>
      </w:r>
      <w:r>
        <w:rPr>
          <w:color w:val="000000"/>
        </w:rPr>
        <w:t>часть</w:t>
      </w:r>
      <w:r>
        <w:rPr>
          <w:color w:val="333333"/>
        </w:rPr>
        <w:t> </w:t>
      </w:r>
      <w:r>
        <w:rPr>
          <w:color w:val="000000"/>
        </w:rPr>
        <w:t>вторую</w:t>
      </w:r>
      <w:r>
        <w:rPr>
          <w:color w:val="333333"/>
        </w:rPr>
        <w:t> </w:t>
      </w:r>
      <w:r>
        <w:rPr>
          <w:color w:val="000000"/>
        </w:rPr>
        <w:t>Налогового</w:t>
      </w:r>
      <w:r>
        <w:rPr>
          <w:color w:val="333333"/>
        </w:rPr>
        <w:t> </w:t>
      </w:r>
      <w:r>
        <w:rPr>
          <w:color w:val="000000"/>
        </w:rPr>
        <w:t>кодекса Российской</w:t>
      </w:r>
      <w:r>
        <w:rPr>
          <w:color w:val="333333"/>
        </w:rPr>
        <w:t> </w:t>
      </w:r>
      <w:r>
        <w:rPr>
          <w:color w:val="000000"/>
        </w:rPr>
        <w:t>Федерации и признании утратившим силу Закона Российской</w:t>
      </w:r>
      <w:r>
        <w:rPr>
          <w:color w:val="333333"/>
        </w:rPr>
        <w:t> </w:t>
      </w:r>
      <w:r>
        <w:rPr>
          <w:color w:val="000000"/>
        </w:rPr>
        <w:t>Федерации «О</w:t>
      </w:r>
      <w:r>
        <w:rPr>
          <w:color w:val="333333"/>
        </w:rPr>
        <w:t> </w:t>
      </w:r>
      <w:r>
        <w:rPr>
          <w:color w:val="000000"/>
        </w:rPr>
        <w:t>налогах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r>
        <w:rPr>
          <w:color w:val="000000"/>
        </w:rPr>
        <w:t>имущество</w:t>
      </w:r>
      <w:r>
        <w:rPr>
          <w:color w:val="333333"/>
        </w:rPr>
        <w:t> </w:t>
      </w:r>
      <w:r>
        <w:rPr>
          <w:color w:val="000000"/>
        </w:rPr>
        <w:t>физических</w:t>
      </w:r>
      <w:r>
        <w:rPr>
          <w:color w:val="333333"/>
        </w:rPr>
        <w:t> </w:t>
      </w:r>
      <w:r>
        <w:rPr>
          <w:color w:val="000000"/>
        </w:rPr>
        <w:t>лиц», руководствуясь</w:t>
      </w:r>
      <w:r>
        <w:rPr>
          <w:color w:val="333333"/>
        </w:rPr>
        <w:t> </w:t>
      </w:r>
      <w:r>
        <w:rPr>
          <w:color w:val="000000"/>
        </w:rPr>
        <w:t>ст.</w:t>
      </w:r>
      <w:r>
        <w:rPr>
          <w:color w:val="333333"/>
        </w:rPr>
        <w:t> </w:t>
      </w:r>
      <w:r>
        <w:rPr>
          <w:color w:val="000000"/>
        </w:rPr>
        <w:t>7Устава</w:t>
      </w:r>
      <w:r>
        <w:rPr>
          <w:color w:val="333333"/>
        </w:rPr>
        <w:t> </w:t>
      </w:r>
      <w:r>
        <w:rPr>
          <w:color w:val="000000"/>
        </w:rPr>
        <w:t>Мельничного</w:t>
      </w:r>
      <w:r>
        <w:rPr>
          <w:color w:val="333333"/>
        </w:rPr>
        <w:t> </w:t>
      </w:r>
      <w:r>
        <w:rPr>
          <w:color w:val="000000"/>
        </w:rPr>
        <w:t>сельсовета, Мельничный</w:t>
      </w:r>
      <w:r>
        <w:rPr>
          <w:color w:val="333333"/>
        </w:rPr>
        <w:t> </w:t>
      </w:r>
      <w:r>
        <w:rPr>
          <w:color w:val="000000"/>
        </w:rPr>
        <w:t>сельский Совет депутатов </w:t>
      </w:r>
      <w:r>
        <w:rPr>
          <w:b/>
          <w:bCs/>
          <w:color w:val="000000"/>
        </w:rPr>
        <w:t>РЕШИЛ</w:t>
      </w:r>
      <w:r>
        <w:rPr>
          <w:color w:val="000000"/>
        </w:rPr>
        <w:t>:</w:t>
      </w:r>
      <w:proofErr w:type="gramEnd"/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Ввести на</w:t>
      </w:r>
      <w:r>
        <w:rPr>
          <w:color w:val="333333"/>
        </w:rPr>
        <w:t> </w:t>
      </w:r>
      <w:r>
        <w:rPr>
          <w:color w:val="000000"/>
        </w:rPr>
        <w:t>территории</w:t>
      </w:r>
      <w:r>
        <w:rPr>
          <w:color w:val="333333"/>
        </w:rPr>
        <w:t> </w:t>
      </w:r>
      <w:r>
        <w:rPr>
          <w:color w:val="000000"/>
        </w:rPr>
        <w:t>Мельничного</w:t>
      </w:r>
      <w:r>
        <w:rPr>
          <w:color w:val="333333"/>
        </w:rPr>
        <w:t> </w:t>
      </w:r>
      <w:r>
        <w:rPr>
          <w:color w:val="000000"/>
        </w:rPr>
        <w:t>сельсовета</w:t>
      </w:r>
      <w:r>
        <w:rPr>
          <w:color w:val="333333"/>
        </w:rPr>
        <w:t> </w:t>
      </w:r>
      <w:r>
        <w:rPr>
          <w:color w:val="000000"/>
        </w:rPr>
        <w:t>Ирбейского</w:t>
      </w:r>
      <w:r>
        <w:rPr>
          <w:color w:val="333333"/>
        </w:rPr>
        <w:t> </w:t>
      </w:r>
      <w:r>
        <w:rPr>
          <w:color w:val="000000"/>
        </w:rPr>
        <w:t>района</w:t>
      </w:r>
      <w:r>
        <w:rPr>
          <w:color w:val="333333"/>
        </w:rPr>
        <w:t> </w:t>
      </w:r>
      <w:r>
        <w:rPr>
          <w:color w:val="000000"/>
        </w:rPr>
        <w:t>Красноярского края с 1 января 2018года налог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r>
        <w:rPr>
          <w:color w:val="000000"/>
        </w:rPr>
        <w:t>имущество</w:t>
      </w:r>
      <w:r>
        <w:rPr>
          <w:color w:val="333333"/>
        </w:rPr>
        <w:t> </w:t>
      </w:r>
      <w:r>
        <w:rPr>
          <w:color w:val="000000"/>
        </w:rPr>
        <w:t>физических лиц.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Установить, что налоговая база, по налогу в отношении объектов налогообложения в следующих размерах: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Установить ставки из кадастровой стоимости объекта налогообложения в следующих размерах: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1) 0,1 процента в отношении: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жилых домов, жилых помещений;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единых недвижимых комплексов, в состав которых входит хотя бы одно жилое помещение (жилой дом);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- гаражей и </w:t>
      </w:r>
      <w:proofErr w:type="spellStart"/>
      <w:r>
        <w:rPr>
          <w:color w:val="000000"/>
        </w:rPr>
        <w:t>машин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мест;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- хозяйственных строений или сооружений. </w:t>
      </w:r>
      <w:proofErr w:type="gramStart"/>
      <w:r>
        <w:rPr>
          <w:color w:val="000000"/>
        </w:rPr>
        <w:t>Площадь</w:t>
      </w:r>
      <w:proofErr w:type="gramEnd"/>
      <w:r>
        <w:rPr>
          <w:color w:val="000000"/>
        </w:rPr>
        <w:t xml:space="preserve"> которого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2) 2 процента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3) 0,5 процента в отношении прочих объектов налогообложения.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4. Налоговые льготы, установленные статьей 407 Налогового кодекса Российской Федерации, действуют в полном объеме.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5. Решение № 26 от 23.12.2016г «О введении налога на имущество физических лиц» считать утратившим силу.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6. Настоящее решение</w:t>
      </w:r>
      <w:r>
        <w:rPr>
          <w:color w:val="333333"/>
        </w:rPr>
        <w:t> </w:t>
      </w:r>
      <w:r>
        <w:rPr>
          <w:color w:val="000000"/>
        </w:rPr>
        <w:t>вступает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силу</w:t>
      </w:r>
      <w:r>
        <w:rPr>
          <w:color w:val="333333"/>
        </w:rPr>
        <w:t> </w:t>
      </w:r>
      <w:r>
        <w:rPr>
          <w:color w:val="000000"/>
        </w:rPr>
        <w:t>с</w:t>
      </w:r>
      <w:r>
        <w:rPr>
          <w:color w:val="333333"/>
        </w:rPr>
        <w:t> </w:t>
      </w:r>
      <w:r>
        <w:rPr>
          <w:color w:val="000000"/>
        </w:rPr>
        <w:t>1 января</w:t>
      </w:r>
      <w:r>
        <w:rPr>
          <w:color w:val="333333"/>
        </w:rPr>
        <w:t> </w:t>
      </w:r>
      <w:r>
        <w:rPr>
          <w:color w:val="000000"/>
        </w:rPr>
        <w:t>2018 года.,</w:t>
      </w:r>
      <w:r>
        <w:rPr>
          <w:color w:val="333333"/>
        </w:rPr>
        <w:t> </w:t>
      </w:r>
      <w:r>
        <w:rPr>
          <w:color w:val="000000"/>
        </w:rPr>
        <w:t>но</w:t>
      </w:r>
      <w:r>
        <w:rPr>
          <w:color w:val="333333"/>
        </w:rPr>
        <w:t> </w:t>
      </w:r>
      <w:r>
        <w:rPr>
          <w:color w:val="000000"/>
        </w:rPr>
        <w:t>не</w:t>
      </w:r>
      <w:r>
        <w:rPr>
          <w:color w:val="333333"/>
        </w:rPr>
        <w:t> </w:t>
      </w:r>
      <w:r>
        <w:rPr>
          <w:color w:val="000000"/>
        </w:rPr>
        <w:t>ранее</w:t>
      </w:r>
      <w:r>
        <w:rPr>
          <w:color w:val="333333"/>
        </w:rPr>
        <w:t> </w:t>
      </w:r>
      <w:r>
        <w:rPr>
          <w:color w:val="000000"/>
        </w:rPr>
        <w:t>чем</w:t>
      </w:r>
      <w:r>
        <w:rPr>
          <w:color w:val="333333"/>
        </w:rPr>
        <w:t> </w:t>
      </w:r>
      <w:r>
        <w:rPr>
          <w:color w:val="000000"/>
        </w:rPr>
        <w:t>по</w:t>
      </w:r>
      <w:r>
        <w:rPr>
          <w:color w:val="333333"/>
        </w:rPr>
        <w:t> </w:t>
      </w:r>
      <w:r>
        <w:rPr>
          <w:color w:val="000000"/>
        </w:rPr>
        <w:t>истечению</w:t>
      </w:r>
      <w:r>
        <w:rPr>
          <w:color w:val="333333"/>
        </w:rPr>
        <w:t> </w:t>
      </w:r>
      <w:r>
        <w:rPr>
          <w:color w:val="000000"/>
        </w:rPr>
        <w:t>одногомесяца</w:t>
      </w:r>
      <w:r>
        <w:rPr>
          <w:color w:val="333333"/>
        </w:rPr>
        <w:t> </w:t>
      </w:r>
      <w:r>
        <w:rPr>
          <w:color w:val="000000"/>
        </w:rPr>
        <w:t>со</w:t>
      </w:r>
      <w:r>
        <w:rPr>
          <w:color w:val="333333"/>
        </w:rPr>
        <w:t> </w:t>
      </w:r>
      <w:r>
        <w:rPr>
          <w:color w:val="000000"/>
        </w:rPr>
        <w:t>дня</w:t>
      </w:r>
      <w:r>
        <w:rPr>
          <w:color w:val="333333"/>
        </w:rPr>
        <w:t> </w:t>
      </w:r>
      <w:r>
        <w:rPr>
          <w:color w:val="000000"/>
        </w:rPr>
        <w:t>официального</w:t>
      </w:r>
      <w:r>
        <w:rPr>
          <w:color w:val="333333"/>
        </w:rPr>
        <w:t> </w:t>
      </w:r>
      <w:r>
        <w:rPr>
          <w:color w:val="000000"/>
        </w:rPr>
        <w:t>опубликования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печатном издании</w:t>
      </w:r>
      <w:r>
        <w:rPr>
          <w:color w:val="333333"/>
        </w:rPr>
        <w:t> </w:t>
      </w:r>
      <w:r>
        <w:rPr>
          <w:color w:val="000000"/>
        </w:rPr>
        <w:t>«Вестник</w:t>
      </w:r>
      <w:r>
        <w:rPr>
          <w:color w:val="333333"/>
        </w:rPr>
        <w:t> </w:t>
      </w:r>
      <w:r>
        <w:rPr>
          <w:color w:val="000000"/>
        </w:rPr>
        <w:t>органов</w:t>
      </w:r>
      <w:r>
        <w:rPr>
          <w:color w:val="333333"/>
        </w:rPr>
        <w:t> </w:t>
      </w:r>
      <w:proofErr w:type="spellStart"/>
      <w:r>
        <w:rPr>
          <w:color w:val="000000"/>
        </w:rPr>
        <w:t>местногосамоуправления</w:t>
      </w:r>
      <w:proofErr w:type="spellEnd"/>
      <w:r>
        <w:rPr>
          <w:color w:val="333333"/>
        </w:rPr>
        <w:t> 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Мельничного».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A79C4" w:rsidRDefault="006A79C4" w:rsidP="006A79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 сельсовета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9C4"/>
    <w:rsid w:val="00472620"/>
    <w:rsid w:val="006A79C4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2019-03-01T01:14:00Z</dcterms:created>
  <dcterms:modified xsi:type="dcterms:W3CDTF">2019-03-01T01:15:00Z</dcterms:modified>
</cp:coreProperties>
</file>