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3675" w:rsidRDefault="00893675" w:rsidP="008936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целях реализации социальных гарантий, предусмотренных законодательством для муниципальных служащих, в соответствии со </w:t>
      </w:r>
      <w:hyperlink r:id="rId5" w:history="1">
        <w:r>
          <w:rPr>
            <w:rStyle w:val="a5"/>
            <w:color w:val="0066CC"/>
            <w:u w:val="none"/>
          </w:rPr>
          <w:t>статьями 23</w:t>
        </w:r>
      </w:hyperlink>
      <w:r>
        <w:rPr>
          <w:color w:val="000000"/>
        </w:rPr>
        <w:t>, </w:t>
      </w:r>
      <w:hyperlink r:id="rId6" w:history="1">
        <w:r>
          <w:rPr>
            <w:rStyle w:val="a5"/>
            <w:color w:val="0066CC"/>
            <w:u w:val="none"/>
          </w:rPr>
          <w:t>24</w:t>
        </w:r>
      </w:hyperlink>
      <w:r>
        <w:rPr>
          <w:color w:val="000000"/>
        </w:rPr>
        <w:t> Федерального закона от 02.03.2007 № 25-ФЗ «О муниципальной службе в Российской Федерации», </w:t>
      </w:r>
      <w:hyperlink r:id="rId7" w:history="1">
        <w:r>
          <w:rPr>
            <w:rStyle w:val="a5"/>
            <w:color w:val="0066CC"/>
            <w:u w:val="none"/>
          </w:rPr>
          <w:t>статьями</w:t>
        </w:r>
      </w:hyperlink>
      <w:r>
        <w:rPr>
          <w:color w:val="333333"/>
        </w:rPr>
        <w:t> </w:t>
      </w:r>
      <w:hyperlink r:id="rId8" w:history="1">
        <w:r>
          <w:rPr>
            <w:rStyle w:val="a5"/>
            <w:color w:val="0066CC"/>
            <w:u w:val="none"/>
          </w:rPr>
          <w:t>9</w:t>
        </w:r>
      </w:hyperlink>
      <w:r>
        <w:rPr>
          <w:color w:val="000000"/>
        </w:rPr>
        <w:t>, </w:t>
      </w:r>
      <w:hyperlink r:id="rId9" w:history="1">
        <w:r>
          <w:rPr>
            <w:rStyle w:val="a5"/>
            <w:color w:val="0066CC"/>
            <w:u w:val="none"/>
          </w:rPr>
          <w:t>10</w:t>
        </w:r>
      </w:hyperlink>
      <w:r>
        <w:rPr>
          <w:color w:val="000000"/>
        </w:rPr>
        <w:t> Закона Красноярского края от 24.04.2008 № 5-1565 «Об особенностях правового регулирования муниципальной службы в Красноярском крае», руководствуясь статьями 48, 49 Устава Мельничного сельсовета Мельничный сельский Совет депутатов РЕШИЛ:</w:t>
      </w:r>
      <w:proofErr w:type="gramEnd"/>
    </w:p>
    <w:p w:rsidR="00893675" w:rsidRDefault="00893675" w:rsidP="00893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Утвердить положение об условиях и порядке предоставления муниципальным служащим права на пенсию за выслугу лет в администрации Мельничного сельсовета согласно приложению.</w:t>
      </w:r>
    </w:p>
    <w:p w:rsidR="00893675" w:rsidRDefault="00893675" w:rsidP="00893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решения возложить на главу сельсовета Курганского Д.Г.</w:t>
      </w:r>
    </w:p>
    <w:p w:rsidR="00893675" w:rsidRDefault="00893675" w:rsidP="00893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Решение вступает в силу в день, следующий за днем его официального опубликования.</w:t>
      </w:r>
    </w:p>
    <w:p w:rsidR="00893675" w:rsidRDefault="00893675" w:rsidP="00893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07A4"/>
    <w:multiLevelType w:val="multilevel"/>
    <w:tmpl w:val="A364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75"/>
    <w:rsid w:val="00472620"/>
    <w:rsid w:val="008230CA"/>
    <w:rsid w:val="0089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675"/>
    <w:rPr>
      <w:b/>
      <w:bCs/>
    </w:rPr>
  </w:style>
  <w:style w:type="character" w:styleId="a5">
    <w:name w:val="Hyperlink"/>
    <w:basedOn w:val="a0"/>
    <w:uiPriority w:val="99"/>
    <w:semiHidden/>
    <w:unhideWhenUsed/>
    <w:rsid w:val="00893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B52E52BB9D52275F218559AC5F197CF0B79A2F000192B557116E06A3AD6ADDE94A1516916C5374CA7AE77x7n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B52E52BB9D52275F218559AC5F197CF0B79A2F000192B557116E06A3AD6ADDE94A1516916C5374CA7AC7Dx7n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6B52E52BB9D52275F206588CA9AE98CE0027ABF300167E0E2510B7356AD0F89ED4A7042A52CA36x4n9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6B52E52BB9D52275F206588CA9AE98CE0027ABF300167E0E2510B7356AD0F89ED4A7042A52C93Fx4n5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B52E52BB9D52275F218559AC5F197CF0B79A2F000192B557116E06A3AD6ADDE94A1516916C5374CA7AC78x7n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2019-03-01T01:16:00Z</dcterms:created>
  <dcterms:modified xsi:type="dcterms:W3CDTF">2019-03-01T01:16:00Z</dcterms:modified>
</cp:coreProperties>
</file>