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F5" w:rsidRPr="00FF27F5" w:rsidRDefault="00FF27F5" w:rsidP="00FF27F5">
      <w:pPr>
        <w:rPr>
          <w:rFonts w:ascii="Times New Roman" w:hAnsi="Times New Roman" w:cs="Times New Roman"/>
          <w:b/>
          <w:sz w:val="18"/>
          <w:szCs w:val="18"/>
        </w:rPr>
      </w:pPr>
      <w:r w:rsidRPr="00FF27F5">
        <w:rPr>
          <w:rFonts w:ascii="Times New Roman" w:hAnsi="Times New Roman" w:cs="Times New Roman"/>
          <w:b/>
          <w:sz w:val="36"/>
          <w:szCs w:val="36"/>
        </w:rPr>
        <w:t xml:space="preserve">                ВЕСТНИК  ОРГАНОВ  МЕСТНОГО САМОУПРАВЛЕНИЯ СЕЛА МЕЛЬНИЧНОГО №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10</w:t>
      </w:r>
    </w:p>
    <w:p w:rsidR="00FF27F5" w:rsidRPr="00FF27F5" w:rsidRDefault="00FF27F5" w:rsidP="00FF27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7F5">
        <w:rPr>
          <w:rFonts w:ascii="Times New Roman" w:hAnsi="Times New Roman" w:cs="Times New Roman"/>
          <w:b/>
          <w:sz w:val="28"/>
          <w:szCs w:val="28"/>
        </w:rPr>
        <w:t>31.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FF27F5">
        <w:rPr>
          <w:rFonts w:ascii="Times New Roman" w:hAnsi="Times New Roman" w:cs="Times New Roman"/>
          <w:b/>
          <w:sz w:val="28"/>
          <w:szCs w:val="28"/>
        </w:rPr>
        <w:t>.2023г.</w:t>
      </w:r>
      <w:r w:rsidRPr="00FF27F5">
        <w:rPr>
          <w:rFonts w:ascii="Times New Roman" w:hAnsi="Times New Roman" w:cs="Times New Roman"/>
          <w:sz w:val="28"/>
          <w:szCs w:val="28"/>
        </w:rPr>
        <w:t xml:space="preserve">  Газета распространяется бесплатно.                                                                                                                                                                                                                                </w:t>
      </w:r>
    </w:p>
    <w:p w:rsidR="00FF27F5" w:rsidRPr="00FF27F5" w:rsidRDefault="00FF27F5" w:rsidP="00FF27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7F5">
        <w:rPr>
          <w:rFonts w:ascii="Times New Roman" w:hAnsi="Times New Roman" w:cs="Times New Roman"/>
          <w:sz w:val="28"/>
          <w:szCs w:val="28"/>
        </w:rPr>
        <w:t>Периодическая и официальная газета</w:t>
      </w:r>
      <w:proofErr w:type="gramStart"/>
      <w:r w:rsidRPr="00FF27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7F5">
        <w:rPr>
          <w:rFonts w:ascii="Times New Roman" w:hAnsi="Times New Roman" w:cs="Times New Roman"/>
          <w:sz w:val="28"/>
          <w:szCs w:val="28"/>
        </w:rPr>
        <w:t>выходящая один раз в квартал.</w:t>
      </w:r>
    </w:p>
    <w:p w:rsidR="00FF27F5" w:rsidRPr="00FF27F5" w:rsidRDefault="00FF27F5" w:rsidP="00FF27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7F5">
        <w:rPr>
          <w:rFonts w:ascii="Times New Roman" w:hAnsi="Times New Roman" w:cs="Times New Roman"/>
          <w:sz w:val="28"/>
          <w:szCs w:val="28"/>
        </w:rPr>
        <w:t>Учредители</w:t>
      </w:r>
      <w:proofErr w:type="gramStart"/>
      <w:r w:rsidRPr="00FF27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F5"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Start"/>
      <w:r w:rsidRPr="00FF27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7F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FF27F5">
        <w:rPr>
          <w:rFonts w:ascii="Times New Roman" w:hAnsi="Times New Roman" w:cs="Times New Roman"/>
          <w:sz w:val="28"/>
          <w:szCs w:val="28"/>
        </w:rPr>
        <w:t>Охримов</w:t>
      </w:r>
      <w:proofErr w:type="spellEnd"/>
      <w:r w:rsidRPr="00FF27F5">
        <w:rPr>
          <w:rFonts w:ascii="Times New Roman" w:hAnsi="Times New Roman" w:cs="Times New Roman"/>
          <w:sz w:val="28"/>
          <w:szCs w:val="28"/>
        </w:rPr>
        <w:t xml:space="preserve"> О.М., Ответственный- заместитель главы </w:t>
      </w:r>
      <w:proofErr w:type="spellStart"/>
      <w:r w:rsidRPr="00FF27F5">
        <w:rPr>
          <w:rFonts w:ascii="Times New Roman" w:hAnsi="Times New Roman" w:cs="Times New Roman"/>
          <w:sz w:val="28"/>
          <w:szCs w:val="28"/>
        </w:rPr>
        <w:t>Ламанова</w:t>
      </w:r>
      <w:proofErr w:type="spellEnd"/>
      <w:r w:rsidRPr="00FF27F5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FF27F5" w:rsidRPr="00FF27F5" w:rsidRDefault="00FF27F5" w:rsidP="00FF27F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27F5">
        <w:rPr>
          <w:rFonts w:ascii="Times New Roman" w:hAnsi="Times New Roman" w:cs="Times New Roman"/>
          <w:sz w:val="28"/>
          <w:szCs w:val="28"/>
        </w:rPr>
        <w:t>Отпечатано на компьютере Мельничного сельсовета</w:t>
      </w:r>
      <w:proofErr w:type="gramStart"/>
      <w:r w:rsidRPr="00FF27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F27F5">
        <w:rPr>
          <w:rFonts w:ascii="Times New Roman" w:hAnsi="Times New Roman" w:cs="Times New Roman"/>
          <w:sz w:val="28"/>
          <w:szCs w:val="28"/>
        </w:rPr>
        <w:t>Тираж периодического издания 30 экземпляров.</w:t>
      </w:r>
    </w:p>
    <w:p w:rsidR="00FF27F5" w:rsidRPr="00FF27F5" w:rsidRDefault="00FF27F5" w:rsidP="00FF27F5">
      <w:pPr>
        <w:ind w:left="-567" w:right="141" w:firstLine="567"/>
        <w:rPr>
          <w:rFonts w:eastAsia="Lucida Sans Unicode"/>
          <w:kern w:val="2"/>
          <w:sz w:val="28"/>
          <w:szCs w:val="34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Pr="00E1633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4"/>
      </w:tblGrid>
      <w:tr w:rsidR="00FF27F5" w:rsidRPr="00B778CF" w:rsidTr="0024590F">
        <w:trPr>
          <w:trHeight w:val="405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27F5" w:rsidRPr="005756B5" w:rsidRDefault="00FF27F5" w:rsidP="002459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360"/>
            </w:tblGrid>
            <w:tr w:rsidR="00FF27F5" w:rsidRPr="005756B5" w:rsidTr="0024590F">
              <w:trPr>
                <w:trHeight w:val="405"/>
              </w:trPr>
              <w:tc>
                <w:tcPr>
                  <w:tcW w:w="9360" w:type="dxa"/>
                  <w:vAlign w:val="bottom"/>
                </w:tcPr>
                <w:p w:rsidR="00FF27F5" w:rsidRPr="005756B5" w:rsidRDefault="00FF27F5" w:rsidP="0024590F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756B5"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9264" behindDoc="0" locked="0" layoutInCell="0" allowOverlap="1">
                        <wp:simplePos x="0" y="0"/>
                        <wp:positionH relativeFrom="column">
                          <wp:posOffset>2668905</wp:posOffset>
                        </wp:positionH>
                        <wp:positionV relativeFrom="paragraph">
                          <wp:posOffset>252730</wp:posOffset>
                        </wp:positionV>
                        <wp:extent cx="636905" cy="775970"/>
                        <wp:effectExtent l="19050" t="0" r="0" b="0"/>
                        <wp:wrapTopAndBottom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905" cy="7759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Администрация  Мельничного сельсовета</w:t>
                  </w:r>
                </w:p>
              </w:tc>
            </w:tr>
            <w:tr w:rsidR="00FF27F5" w:rsidRPr="005756B5" w:rsidTr="0024590F">
              <w:trPr>
                <w:trHeight w:val="405"/>
              </w:trPr>
              <w:tc>
                <w:tcPr>
                  <w:tcW w:w="9360" w:type="dxa"/>
                  <w:vAlign w:val="bottom"/>
                </w:tcPr>
                <w:p w:rsidR="00FF27F5" w:rsidRPr="005756B5" w:rsidRDefault="00FF27F5" w:rsidP="0024590F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Ирбейского</w:t>
                  </w:r>
                  <w:proofErr w:type="spellEnd"/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района Красноярского   края</w:t>
                  </w:r>
                </w:p>
                <w:p w:rsidR="00FF27F5" w:rsidRPr="005756B5" w:rsidRDefault="00FF27F5" w:rsidP="0024590F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7F5" w:rsidRPr="005756B5" w:rsidRDefault="00FF27F5" w:rsidP="0024590F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F27F5" w:rsidRPr="005756B5" w:rsidTr="0024590F">
              <w:trPr>
                <w:trHeight w:val="675"/>
              </w:trPr>
              <w:tc>
                <w:tcPr>
                  <w:tcW w:w="9360" w:type="dxa"/>
                  <w:vAlign w:val="bottom"/>
                </w:tcPr>
                <w:p w:rsidR="00FF27F5" w:rsidRPr="005756B5" w:rsidRDefault="00FF27F5" w:rsidP="0024590F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756B5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ПОСТАНОВЛЕНИЕ</w:t>
                  </w:r>
                </w:p>
                <w:p w:rsidR="00FF27F5" w:rsidRPr="005756B5" w:rsidRDefault="00FF27F5" w:rsidP="0024590F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F27F5" w:rsidRPr="005756B5" w:rsidRDefault="00FF27F5" w:rsidP="002459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Pr="005756B5">
              <w:rPr>
                <w:rFonts w:ascii="Times New Roman" w:hAnsi="Times New Roman" w:cs="Times New Roman"/>
                <w:sz w:val="28"/>
                <w:szCs w:val="28"/>
              </w:rPr>
              <w:t xml:space="preserve">. 2023                                        с. Мельничное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756B5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5756B5"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  <w:tr w:rsidR="00FF27F5" w:rsidRPr="00B778CF" w:rsidTr="0024590F">
        <w:trPr>
          <w:trHeight w:val="1059"/>
        </w:trPr>
        <w:tc>
          <w:tcPr>
            <w:tcW w:w="9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27F5" w:rsidRPr="005756B5" w:rsidRDefault="00FF27F5" w:rsidP="0024590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7F5" w:rsidRPr="00AA7981" w:rsidRDefault="00FF27F5" w:rsidP="00FF27F5">
      <w:pPr>
        <w:pStyle w:val="ConsPlusTitle"/>
        <w:ind w:firstLine="708"/>
        <w:jc w:val="both"/>
        <w:rPr>
          <w:b w:val="0"/>
        </w:rPr>
      </w:pPr>
      <w:proofErr w:type="gramStart"/>
      <w:r w:rsidRPr="00AA7981">
        <w:rPr>
          <w:b w:val="0"/>
          <w:bCs w:val="0"/>
        </w:rPr>
        <w:t>Об утверждении Положения о</w:t>
      </w:r>
      <w:r w:rsidRPr="00AA7981">
        <w:rPr>
          <w:b w:val="0"/>
        </w:rPr>
        <w:t xml:space="preserve">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>
        <w:rPr>
          <w:b w:val="0"/>
        </w:rPr>
        <w:t>Мельничного сельсовета</w:t>
      </w:r>
      <w:r w:rsidRPr="00AA7981">
        <w:rPr>
          <w:b w:val="0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proofErr w:type="gramEnd"/>
    </w:p>
    <w:p w:rsidR="00FF27F5" w:rsidRPr="00161A77" w:rsidRDefault="00FF27F5" w:rsidP="00FF27F5">
      <w:pPr>
        <w:spacing w:after="0" w:line="240" w:lineRule="auto"/>
        <w:ind w:right="41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27F5" w:rsidRPr="00AA7981" w:rsidRDefault="00FF27F5" w:rsidP="00FF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A77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законодательства при принятии решений в отношении являющихся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7981">
        <w:rPr>
          <w:rFonts w:ascii="Times New Roman" w:hAnsi="Times New Roman" w:cs="Times New Roman"/>
          <w:sz w:val="28"/>
          <w:szCs w:val="28"/>
        </w:rPr>
        <w:t xml:space="preserve"> объектов социальной инфраструктуры для детей, в соответствии со </w:t>
      </w:r>
      <w:hyperlink r:id="rId5" w:history="1">
        <w:r w:rsidRPr="00AA7981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AA7981">
        <w:rPr>
          <w:rFonts w:ascii="Times New Roman" w:hAnsi="Times New Roman" w:cs="Times New Roman"/>
          <w:sz w:val="28"/>
          <w:szCs w:val="28"/>
        </w:rPr>
        <w:t xml:space="preserve"> Федерального закона от 24.07.1998 № 124-ФЗ «Об основных гарантиях прав ребенка в Российской Федерации», </w:t>
      </w:r>
      <w:hyperlink r:id="rId6" w:history="1">
        <w:r w:rsidRPr="00AA798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A7981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16 </w:t>
      </w:r>
      <w:r w:rsidRPr="00AA7981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AA7981">
        <w:rPr>
          <w:rFonts w:ascii="Times New Roman" w:hAnsi="Times New Roman" w:cs="Times New Roman"/>
          <w:sz w:val="28"/>
          <w:szCs w:val="28"/>
        </w:rPr>
        <w:lastRenderedPageBreak/>
        <w:t>Красноярского края от 02.11.2000 № 12-961 «О</w:t>
      </w:r>
      <w:proofErr w:type="gramEnd"/>
      <w:r w:rsidRPr="00AA7981">
        <w:rPr>
          <w:rFonts w:ascii="Times New Roman" w:hAnsi="Times New Roman" w:cs="Times New Roman"/>
          <w:sz w:val="28"/>
          <w:szCs w:val="28"/>
        </w:rPr>
        <w:t xml:space="preserve"> защите прав </w:t>
      </w:r>
      <w:r>
        <w:rPr>
          <w:rFonts w:ascii="Times New Roman" w:hAnsi="Times New Roman" w:cs="Times New Roman"/>
          <w:sz w:val="28"/>
          <w:szCs w:val="28"/>
        </w:rPr>
        <w:t>ребенка», руководствуясь  Уставом 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7981">
        <w:rPr>
          <w:rFonts w:ascii="Times New Roman" w:hAnsi="Times New Roman" w:cs="Times New Roman"/>
          <w:sz w:val="28"/>
          <w:szCs w:val="28"/>
        </w:rPr>
        <w:t>:</w:t>
      </w:r>
    </w:p>
    <w:p w:rsidR="00FF27F5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1A7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74" w:tooltip="ПОЛОЖЕНИЕ" w:history="1">
        <w:r w:rsidRPr="00161A7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61A77">
        <w:rPr>
          <w:rFonts w:ascii="Times New Roman" w:hAnsi="Times New Roman" w:cs="Times New Roman"/>
          <w:sz w:val="28"/>
          <w:szCs w:val="28"/>
        </w:rPr>
        <w:t xml:space="preserve"> о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Мельничного</w:t>
      </w:r>
      <w:r w:rsidRPr="00E163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A77">
        <w:rPr>
          <w:rFonts w:ascii="Times New Roman" w:hAnsi="Times New Roman" w:cs="Times New Roman"/>
          <w:sz w:val="28"/>
          <w:szCs w:val="28"/>
        </w:rPr>
        <w:t xml:space="preserve">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</w:t>
      </w:r>
      <w:r>
        <w:rPr>
          <w:rFonts w:ascii="Times New Roman" w:hAnsi="Times New Roman" w:cs="Times New Roman"/>
          <w:sz w:val="28"/>
          <w:szCs w:val="28"/>
        </w:rPr>
        <w:t>для детей, согласно приложению №1</w:t>
      </w:r>
      <w:r w:rsidRPr="00161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7F5" w:rsidRPr="00161A77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7F5" w:rsidRPr="00161A77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1A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1A7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58" w:tooltip="СОСТАВ" w:history="1">
        <w:r w:rsidRPr="00161A7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61A77">
        <w:rPr>
          <w:rFonts w:ascii="Times New Roman" w:hAnsi="Times New Roman" w:cs="Times New Roman"/>
          <w:sz w:val="28"/>
          <w:szCs w:val="28"/>
        </w:rPr>
        <w:t xml:space="preserve"> комиссии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Мельничного сельсовета</w:t>
      </w:r>
      <w:r w:rsidRPr="00161A77">
        <w:rPr>
          <w:rFonts w:ascii="Times New Roman" w:hAnsi="Times New Roman" w:cs="Times New Roman"/>
          <w:sz w:val="28"/>
          <w:szCs w:val="28"/>
        </w:rPr>
        <w:t xml:space="preserve"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согласно приложению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161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7F5" w:rsidRPr="00161A77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7F5" w:rsidRDefault="00FF27F5" w:rsidP="00FF27F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27F5" w:rsidRPr="00180820" w:rsidRDefault="00FF27F5" w:rsidP="00FF27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4</w:t>
      </w:r>
      <w:r w:rsidRPr="001E376A">
        <w:rPr>
          <w:rFonts w:ascii="Times New Roman" w:hAnsi="Times New Roman"/>
          <w:sz w:val="28"/>
        </w:rPr>
        <w:t>.</w:t>
      </w:r>
      <w:r w:rsidRPr="00FC0357">
        <w:rPr>
          <w:rFonts w:ascii="Arial" w:hAnsi="Arial" w:cs="Arial"/>
          <w:sz w:val="24"/>
          <w:szCs w:val="24"/>
        </w:rPr>
        <w:t xml:space="preserve">  </w:t>
      </w:r>
      <w:r w:rsidRPr="00180820">
        <w:rPr>
          <w:rFonts w:ascii="Times New Roman" w:hAnsi="Times New Roman"/>
          <w:sz w:val="28"/>
          <w:szCs w:val="28"/>
        </w:rPr>
        <w:t>Постановление  вступа</w:t>
      </w:r>
      <w:r>
        <w:rPr>
          <w:rFonts w:ascii="Times New Roman" w:hAnsi="Times New Roman"/>
          <w:sz w:val="28"/>
          <w:szCs w:val="28"/>
        </w:rPr>
        <w:t>ет  в  силу в день, следующий за днем его</w:t>
      </w:r>
      <w:r w:rsidRPr="00180820">
        <w:rPr>
          <w:rFonts w:ascii="Times New Roman" w:hAnsi="Times New Roman"/>
          <w:sz w:val="28"/>
          <w:szCs w:val="28"/>
        </w:rPr>
        <w:t xml:space="preserve">  опубликования в  газете «Вестник  органов местного  самоуправления </w:t>
      </w:r>
      <w:proofErr w:type="gramStart"/>
      <w:r w:rsidRPr="00180820">
        <w:rPr>
          <w:rFonts w:ascii="Times New Roman" w:hAnsi="Times New Roman"/>
          <w:sz w:val="28"/>
          <w:szCs w:val="28"/>
        </w:rPr>
        <w:t>с</w:t>
      </w:r>
      <w:proofErr w:type="gramEnd"/>
      <w:r w:rsidRPr="00180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20">
        <w:rPr>
          <w:rFonts w:ascii="Times New Roman" w:hAnsi="Times New Roman"/>
          <w:sz w:val="28"/>
          <w:szCs w:val="28"/>
        </w:rPr>
        <w:t>Мельничного».</w:t>
      </w:r>
    </w:p>
    <w:p w:rsidR="00FF27F5" w:rsidRDefault="00FF27F5" w:rsidP="00FF2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7F5" w:rsidRPr="00180820" w:rsidRDefault="00FF27F5" w:rsidP="00FF2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7F5" w:rsidRPr="00180820" w:rsidRDefault="00FF27F5" w:rsidP="00FF27F5">
      <w:pPr>
        <w:rPr>
          <w:rFonts w:ascii="Times New Roman" w:hAnsi="Times New Roman" w:cs="Times New Roman"/>
          <w:sz w:val="28"/>
        </w:rPr>
      </w:pPr>
      <w:r w:rsidRPr="008B1950">
        <w:rPr>
          <w:rFonts w:ascii="Times New Roman" w:hAnsi="Times New Roman" w:cs="Times New Roman"/>
          <w:sz w:val="28"/>
        </w:rPr>
        <w:t xml:space="preserve">Глава Мельничного сельсовета:                                           О.М. </w:t>
      </w:r>
      <w:proofErr w:type="spellStart"/>
      <w:r w:rsidRPr="008B1950">
        <w:rPr>
          <w:rFonts w:ascii="Times New Roman" w:hAnsi="Times New Roman" w:cs="Times New Roman"/>
          <w:sz w:val="28"/>
        </w:rPr>
        <w:t>Охримов</w:t>
      </w:r>
      <w:proofErr w:type="spellEnd"/>
    </w:p>
    <w:p w:rsidR="00FF27F5" w:rsidRDefault="00FF27F5" w:rsidP="00FF27F5">
      <w:pPr>
        <w:autoSpaceDE w:val="0"/>
        <w:autoSpaceDN w:val="0"/>
        <w:adjustRightInd w:val="0"/>
        <w:rPr>
          <w:sz w:val="28"/>
          <w:szCs w:val="28"/>
        </w:rPr>
      </w:pPr>
    </w:p>
    <w:p w:rsidR="00FF27F5" w:rsidRPr="00FF27F5" w:rsidRDefault="00FF27F5" w:rsidP="00FF27F5">
      <w:pPr>
        <w:tabs>
          <w:tab w:val="left" w:pos="10348"/>
          <w:tab w:val="left" w:pos="10490"/>
        </w:tabs>
        <w:ind w:right="-1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both"/>
        <w:rPr>
          <w:sz w:val="28"/>
          <w:szCs w:val="28"/>
        </w:rPr>
      </w:pPr>
    </w:p>
    <w:p w:rsidR="00FF27F5" w:rsidRPr="006B4FBE" w:rsidRDefault="00FF27F5" w:rsidP="00FF27F5">
      <w:pPr>
        <w:pStyle w:val="a6"/>
        <w:tabs>
          <w:tab w:val="left" w:pos="10348"/>
          <w:tab w:val="left" w:pos="10490"/>
        </w:tabs>
        <w:ind w:left="0"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Pr="006B4FB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6B4FBE">
        <w:rPr>
          <w:sz w:val="28"/>
          <w:szCs w:val="28"/>
        </w:rPr>
        <w:t>1</w:t>
      </w:r>
    </w:p>
    <w:p w:rsidR="00FF27F5" w:rsidRPr="006B4FBE" w:rsidRDefault="00FF27F5" w:rsidP="00FF2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B4F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27F5" w:rsidRDefault="00FF27F5" w:rsidP="00FF2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.08.2023 </w:t>
      </w:r>
      <w:r w:rsidRPr="006B4FB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FF27F5" w:rsidRDefault="00FF27F5" w:rsidP="00FF2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7F5" w:rsidRDefault="00FF27F5" w:rsidP="00FF2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7F5" w:rsidRPr="006B4FBE" w:rsidRDefault="00FF27F5" w:rsidP="00FF27F5">
      <w:pPr>
        <w:pStyle w:val="ConsPlusTitle"/>
        <w:jc w:val="center"/>
      </w:pPr>
      <w:r w:rsidRPr="006B4FBE">
        <w:t>ПОЛОЖЕНИЕ</w:t>
      </w:r>
    </w:p>
    <w:p w:rsidR="00FF27F5" w:rsidRPr="006B4FBE" w:rsidRDefault="00FF27F5" w:rsidP="00FF27F5">
      <w:pPr>
        <w:pStyle w:val="ConsPlusTitle"/>
        <w:jc w:val="center"/>
      </w:pPr>
      <w:r w:rsidRPr="006B4FBE">
        <w:t>О КОМИССИИ ПО ПРОВЕДЕНИЮ ОЦЕНКИ ПОСЛЕДСТВИЙ ПРИНЯТИЯ</w:t>
      </w:r>
      <w:r>
        <w:t xml:space="preserve"> </w:t>
      </w:r>
      <w:r w:rsidRPr="006B4FBE">
        <w:t>РЕШЕНИЯ О РЕКОНСТРУКЦИИ, МОДЕРНИЗАЦИИ, СДАЧЕ В АРЕНДУ,</w:t>
      </w:r>
      <w:r>
        <w:t xml:space="preserve"> </w:t>
      </w:r>
      <w:r w:rsidRPr="006B4FBE">
        <w:t>ПЕРЕДАЧЕ В БЕЗВОЗМЕЗДНОЕ ПОЛЬЗОВАНИЕ,</w:t>
      </w:r>
    </w:p>
    <w:p w:rsidR="00FF27F5" w:rsidRPr="006B4FBE" w:rsidRDefault="00FF27F5" w:rsidP="00FF27F5">
      <w:pPr>
        <w:pStyle w:val="ConsPlusTitle"/>
        <w:jc w:val="center"/>
      </w:pPr>
      <w:r w:rsidRPr="006B4FBE">
        <w:t>ОБ ИЗМЕНЕНИИ НАЗНАЧЕНИЯ ИЛИ О ЛИКВИДАЦИИ ОБЪЕКТА СОЦИАЛЬНОЙ</w:t>
      </w:r>
      <w:r>
        <w:t xml:space="preserve"> </w:t>
      </w:r>
      <w:r w:rsidRPr="006B4FBE">
        <w:t>ИНФРАСТРУКТУРЫ ДЛЯ ДЕТЕЙ, ЯВЛЯЮЩЕГОСЯ МУНИЦИПАЛЬНОЙ</w:t>
      </w:r>
      <w:r>
        <w:t xml:space="preserve"> </w:t>
      </w:r>
      <w:r w:rsidRPr="006B4FBE">
        <w:t xml:space="preserve">СОБСТВЕННОСТЬЮ </w:t>
      </w:r>
      <w:r>
        <w:t>МЕЛЬНИЧНОГО</w:t>
      </w:r>
      <w:r>
        <w:rPr>
          <w:i/>
        </w:rPr>
        <w:t xml:space="preserve"> </w:t>
      </w:r>
      <w:r w:rsidRPr="00E1633C">
        <w:t>СЕЛЬСОВЕТА</w:t>
      </w:r>
      <w:r w:rsidRPr="006B4FBE">
        <w:t>, А ТАКЖЕ РЕОРГАНИЗАЦИИ</w:t>
      </w:r>
      <w:r>
        <w:t xml:space="preserve"> </w:t>
      </w:r>
      <w:r w:rsidRPr="006B4FBE">
        <w:t>ИЛИ ЛИКВИДАЦИИ МУНИЦИПАЛЬНЫХ ОБРАЗОВАТЕЛЬНЫХ ОРГАНИЗАЦИЙ</w:t>
      </w:r>
    </w:p>
    <w:p w:rsidR="00FF27F5" w:rsidRPr="006B4FBE" w:rsidRDefault="00FF27F5" w:rsidP="00FF27F5">
      <w:pPr>
        <w:pStyle w:val="ConsPlusTitle"/>
        <w:jc w:val="center"/>
      </w:pPr>
      <w:r w:rsidRPr="006B4FBE">
        <w:t>И (ИЛИ) МУНИЦИПАЛЬНЫХ ОРГАНИЗАЦИЙ, ОБРАЗУЮЩИХ СОЦИАЛЬНУЮ</w:t>
      </w:r>
      <w:r>
        <w:t xml:space="preserve"> </w:t>
      </w:r>
      <w:r w:rsidRPr="006B4FBE">
        <w:t>ИНФРАСТРУКТУРУ ДЛЯ ДЕТЕЙ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 xml:space="preserve">Комиссия по проведению оценки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>
        <w:rPr>
          <w:rFonts w:ascii="Times New Roman" w:hAnsi="Times New Roman" w:cs="Times New Roman"/>
          <w:sz w:val="28"/>
          <w:szCs w:val="28"/>
        </w:rPr>
        <w:t>Мельничного сельсовета</w:t>
      </w:r>
      <w:r w:rsidRPr="006B4FBE">
        <w:rPr>
          <w:rFonts w:ascii="Times New Roman" w:hAnsi="Times New Roman" w:cs="Times New Roman"/>
          <w:sz w:val="28"/>
          <w:szCs w:val="28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 (далее - Комиссия), создается в целях обеспечения соблюдения требований законодательства при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>принятии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</w:t>
      </w:r>
      <w:r>
        <w:rPr>
          <w:rFonts w:ascii="Times New Roman" w:hAnsi="Times New Roman" w:cs="Times New Roman"/>
          <w:sz w:val="28"/>
          <w:szCs w:val="28"/>
        </w:rPr>
        <w:t>ся муниципальной собственностью</w:t>
      </w:r>
      <w:r w:rsidRPr="00E51DD4">
        <w:t xml:space="preserve"> </w:t>
      </w:r>
      <w:r>
        <w:rPr>
          <w:rFonts w:ascii="Times New Roman" w:hAnsi="Times New Roman" w:cs="Times New Roman"/>
          <w:sz w:val="28"/>
          <w:szCs w:val="28"/>
        </w:rPr>
        <w:t>Мельничного</w:t>
      </w:r>
      <w:r w:rsidRPr="00E51DD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4FBE">
        <w:rPr>
          <w:rFonts w:ascii="Times New Roman" w:hAnsi="Times New Roman" w:cs="Times New Roman"/>
          <w:sz w:val="28"/>
          <w:szCs w:val="28"/>
        </w:rPr>
        <w:t>, а также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 (далее - Решение).</w:t>
      </w:r>
      <w:proofErr w:type="gramEnd"/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 xml:space="preserve">Оценка последствий принятия Решения осуществляется Комиссией в соответствии с </w:t>
      </w:r>
      <w:hyperlink r:id="rId7" w:history="1">
        <w:r w:rsidRPr="006B4FB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B4FBE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оценки последствий принятия Решения, установленными Постановлением Правительства Кр</w:t>
      </w:r>
      <w:r>
        <w:rPr>
          <w:rFonts w:ascii="Times New Roman" w:hAnsi="Times New Roman" w:cs="Times New Roman"/>
          <w:sz w:val="28"/>
          <w:szCs w:val="28"/>
        </w:rPr>
        <w:t>асноярского края от 14.06.2012 № 275-п «</w:t>
      </w:r>
      <w:r w:rsidRPr="006B4FBE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4FBE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</w:t>
      </w:r>
      <w:r w:rsidRPr="006B4FBE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 от 14.06.2012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4FBE">
        <w:rPr>
          <w:rFonts w:ascii="Times New Roman" w:hAnsi="Times New Roman" w:cs="Times New Roman"/>
          <w:sz w:val="28"/>
          <w:szCs w:val="28"/>
        </w:rPr>
        <w:t xml:space="preserve"> 275-п).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Функции и полномочия Комиссии определяются в соответствии с </w:t>
      </w:r>
      <w:hyperlink r:id="rId9" w:history="1">
        <w:r w:rsidRPr="006B4F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4FBE">
        <w:rPr>
          <w:rFonts w:ascii="Times New Roman" w:hAnsi="Times New Roman" w:cs="Times New Roman"/>
          <w:sz w:val="28"/>
          <w:szCs w:val="28"/>
        </w:rPr>
        <w:t xml:space="preserve"> Правительства Кр</w:t>
      </w:r>
      <w:r>
        <w:rPr>
          <w:rFonts w:ascii="Times New Roman" w:hAnsi="Times New Roman" w:cs="Times New Roman"/>
          <w:sz w:val="28"/>
          <w:szCs w:val="28"/>
        </w:rPr>
        <w:t>асноярского края от 14.06.2012 №</w:t>
      </w:r>
      <w:r w:rsidRPr="006B4FBE">
        <w:rPr>
          <w:rFonts w:ascii="Times New Roman" w:hAnsi="Times New Roman" w:cs="Times New Roman"/>
          <w:sz w:val="28"/>
          <w:szCs w:val="28"/>
        </w:rPr>
        <w:t xml:space="preserve"> 275-п.</w:t>
      </w:r>
    </w:p>
    <w:p w:rsidR="00FF27F5" w:rsidRPr="006114EC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3. Комиссия является постоянно действующим коллегиальным </w:t>
      </w:r>
      <w:r w:rsidRPr="006114EC">
        <w:rPr>
          <w:rFonts w:ascii="Times New Roman" w:hAnsi="Times New Roman" w:cs="Times New Roman"/>
          <w:sz w:val="28"/>
          <w:szCs w:val="28"/>
        </w:rPr>
        <w:t>органом.</w:t>
      </w:r>
    </w:p>
    <w:p w:rsidR="00FF27F5" w:rsidRPr="006114EC" w:rsidRDefault="00FF27F5" w:rsidP="00FF27F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 xml:space="preserve">4. 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 формируется в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 xml:space="preserve"> составе </w:t>
      </w:r>
      <w:r w:rsidRPr="00E51DD4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6114EC">
        <w:rPr>
          <w:rFonts w:ascii="Times New Roman" w:eastAsia="Times New Roman" w:hAnsi="Times New Roman" w:cs="Times New Roman"/>
          <w:sz w:val="28"/>
          <w:szCs w:val="28"/>
        </w:rPr>
        <w:t xml:space="preserve"> человек с учетом председателя Комиссии.</w:t>
      </w:r>
    </w:p>
    <w:p w:rsidR="00FF27F5" w:rsidRPr="006114EC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члены комиссии и секретарь. Секретарь Комиссии не обладает правом голоса.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EC">
        <w:rPr>
          <w:rFonts w:ascii="Times New Roman" w:hAnsi="Times New Roman" w:cs="Times New Roman"/>
          <w:sz w:val="28"/>
          <w:szCs w:val="28"/>
        </w:rPr>
        <w:t>5.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</w:t>
      </w:r>
      <w:r w:rsidRPr="006B4FBE">
        <w:rPr>
          <w:rFonts w:ascii="Times New Roman" w:hAnsi="Times New Roman" w:cs="Times New Roman"/>
          <w:sz w:val="28"/>
          <w:szCs w:val="28"/>
        </w:rPr>
        <w:t xml:space="preserve"> и дает поручения членам Комиссии.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6.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7. Секретарь Комиссии: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ведет протоколы заседания Комиссии;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организует документооборот Комиссии;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извещает членов Комиссии о времени и месте заседания Комиссии, повестке заседания Комиссии;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оформляет протоколы заседаний Комиссии и заключения об оценке последствий принятия Решения.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В случае временного отсутствия члена Комиссии его полномочия в составе Комиссии осуществляет лицо, исполняющее обязанности временно отсутствующего члена Комиссии при условии представления документов, подтверждающих полномочия.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8. Решение Комиссии принимается простым большинством голосов членов Комиссии, присутствующих на заседании. При голосовании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FF27F5" w:rsidRPr="006B4FBE" w:rsidRDefault="00FF27F5" w:rsidP="00FF27F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B4FBE">
        <w:rPr>
          <w:rFonts w:ascii="Times New Roman" w:hAnsi="Times New Roman" w:cs="Times New Roman"/>
          <w:sz w:val="28"/>
          <w:szCs w:val="28"/>
        </w:rPr>
        <w:t>В целях принятия обоснованного и объективного решения для участия в заседаниях Комиссии могут приглашаться представители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4FBE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4FBE">
        <w:rPr>
          <w:rFonts w:ascii="Times New Roman" w:hAnsi="Times New Roman" w:cs="Times New Roman"/>
          <w:sz w:val="28"/>
          <w:szCs w:val="28"/>
        </w:rPr>
        <w:t>, общественных объединений и иных некоммерческих организаций, не входящие в состав Комиссии, а также представители подлежащих реорганизации или ликвидации муниципальных образовательных организаций и (или) муниципальных организаций, образующих социальную инфраструктуру для</w:t>
      </w:r>
      <w:proofErr w:type="gramEnd"/>
      <w:r w:rsidRPr="006B4FBE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F27F5" w:rsidRPr="006B4FBE" w:rsidRDefault="00FF27F5" w:rsidP="00FF27F5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lastRenderedPageBreak/>
        <w:t>10. Для выполнения возложенных функций Комиссия при решении вопросов, входящих в ее компетенцию, имеет право запрашивать документы, материалы и информацию, необходимые для принятия Решения по рассматриваемым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7F5" w:rsidRDefault="00FF27F5" w:rsidP="00FF27F5"/>
    <w:p w:rsidR="00FF27F5" w:rsidRDefault="00FF27F5" w:rsidP="00FF27F5"/>
    <w:p w:rsidR="00FF27F5" w:rsidRDefault="00FF27F5" w:rsidP="00FF27F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F27F5" w:rsidRDefault="00FF27F5" w:rsidP="00FF27F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F27F5" w:rsidRPr="006B4FBE" w:rsidRDefault="00FF27F5" w:rsidP="00FF27F5">
      <w:pPr>
        <w:ind w:left="4820" w:right="142"/>
        <w:rPr>
          <w:rFonts w:ascii="Times New Roman" w:hAnsi="Times New Roman" w:cs="Times New Roman"/>
          <w:sz w:val="28"/>
          <w:szCs w:val="28"/>
        </w:rPr>
      </w:pPr>
    </w:p>
    <w:p w:rsidR="00FF27F5" w:rsidRPr="006B4FBE" w:rsidRDefault="00FF27F5" w:rsidP="00FF27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F27F5" w:rsidRPr="006B4FBE" w:rsidRDefault="00FF27F5" w:rsidP="00FF2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B4F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F27F5" w:rsidRDefault="00FF27F5" w:rsidP="00FF2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F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14.08.2023 </w:t>
      </w:r>
      <w:r w:rsidRPr="006B4FB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B4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FF27F5" w:rsidRDefault="00FF27F5" w:rsidP="00FF2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7F5" w:rsidRDefault="00FF27F5" w:rsidP="00FF2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27F5" w:rsidRPr="001D0C03" w:rsidRDefault="00FF27F5" w:rsidP="00FF27F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C03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F27F5" w:rsidRPr="001D0C03" w:rsidRDefault="00FF27F5" w:rsidP="00FF27F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0C03">
        <w:rPr>
          <w:rFonts w:ascii="Times New Roman" w:eastAsia="Times New Roman" w:hAnsi="Times New Roman" w:cs="Times New Roman"/>
          <w:sz w:val="28"/>
          <w:szCs w:val="28"/>
        </w:rPr>
        <w:t>КОМИССИИ ПО ОЦЕНКЕ ПОСЛЕДСТВИЙ ПРИНЯТИЯ РЕШЕНИЯ О РЕКОНСТРУКЦИИ, МОДЕРНИЗАЦИИ, СДАЧЕ В АРЕНДУ, ПЕРЕДАЧЕ В БЕЗВОЗМЕЗДНОЕ ПОЛЬЗОВАНИЕ, ЗАКЛЮЧЕНИИ ДОГОВОРА АРЕНДЫ И ДОГОВОРА БЕЗВОЗМЕЗДНОГО ПОЛЬЗОВАНИЯ, ОБ ИЗМЕНЕНИИ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>НАЗНАЧЕНИЯ ИЛИ О ЛИКВИДАЦИИ ОБЪЕКТА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C03">
        <w:rPr>
          <w:rFonts w:ascii="Times New Roman" w:eastAsia="Times New Roman" w:hAnsi="Times New Roman" w:cs="Times New Roman"/>
          <w:sz w:val="28"/>
          <w:szCs w:val="28"/>
        </w:rPr>
        <w:t>ИНФРАСТРУКТУРЫ ДЛЯ ДЕТЕЙ, ЯВЛЯЮЩЕГОСЯ МУНИЦИПАЛЬНОЙ СОБСТВЕННОСТЬЮ МЕЛЬНИЧНОГО СЕЛЬСОВЕТА,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proofErr w:type="gramEnd"/>
    </w:p>
    <w:p w:rsidR="00FF27F5" w:rsidRPr="006F6D24" w:rsidRDefault="00FF27F5" w:rsidP="00FF27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FF27F5" w:rsidRPr="009648B7" w:rsidTr="0024590F">
        <w:tc>
          <w:tcPr>
            <w:tcW w:w="4785" w:type="dxa"/>
          </w:tcPr>
          <w:p w:rsidR="00FF27F5" w:rsidRPr="00E73EA2" w:rsidRDefault="00FF27F5" w:rsidP="00245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A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:rsidR="00FF27F5" w:rsidRPr="00E73EA2" w:rsidRDefault="00FF27F5" w:rsidP="00245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EA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FF27F5" w:rsidRPr="009648B7" w:rsidTr="0024590F"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F27F5" w:rsidRPr="009648B7" w:rsidTr="0024590F"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– Заместитель председателя комиссии</w:t>
            </w:r>
          </w:p>
        </w:tc>
      </w:tr>
      <w:tr w:rsidR="00FF27F5" w:rsidRPr="009648B7" w:rsidTr="0024590F"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Е.В.</w:t>
            </w:r>
          </w:p>
        </w:tc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СД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- Секретарь комиссии</w:t>
            </w:r>
          </w:p>
        </w:tc>
      </w:tr>
      <w:tr w:rsidR="00FF27F5" w:rsidRPr="009648B7" w:rsidTr="0024590F"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сельсовета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епутат –член комиссии</w:t>
            </w:r>
          </w:p>
        </w:tc>
      </w:tr>
      <w:tr w:rsidR="00FF27F5" w:rsidRPr="009648B7" w:rsidTr="0024590F"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Н.Ю.</w:t>
            </w:r>
          </w:p>
        </w:tc>
        <w:tc>
          <w:tcPr>
            <w:tcW w:w="4785" w:type="dxa"/>
          </w:tcPr>
          <w:p w:rsidR="00FF27F5" w:rsidRPr="009648B7" w:rsidRDefault="00FF27F5" w:rsidP="002459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 /рук СД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992">
              <w:rPr>
                <w:rFonts w:ascii="Times New Roman" w:hAnsi="Times New Roman" w:cs="Times New Roman"/>
                <w:sz w:val="28"/>
                <w:szCs w:val="28"/>
              </w:rPr>
              <w:t>депутат –член комиссии</w:t>
            </w:r>
          </w:p>
        </w:tc>
      </w:tr>
    </w:tbl>
    <w:p w:rsidR="00FF27F5" w:rsidRDefault="00FF27F5" w:rsidP="00FF27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27F5" w:rsidRDefault="00FF27F5" w:rsidP="00FF27F5"/>
    <w:p w:rsidR="00000000" w:rsidRDefault="00DA17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7F5"/>
    <w:rsid w:val="00FF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7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7F5"/>
    <w:pPr>
      <w:spacing w:after="0" w:line="240" w:lineRule="auto"/>
    </w:pPr>
  </w:style>
  <w:style w:type="paragraph" w:customStyle="1" w:styleId="ConsPlusNormal">
    <w:name w:val="ConsPlusNormal"/>
    <w:rsid w:val="00FF27F5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2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FF27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28584&amp;date=04.05.2020&amp;dst=100130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128584&amp;date=04.05.2020&amp;dst=100055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6937&amp;date=04.05.2020&amp;dst=100320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14878&amp;date=04.05.2020&amp;dst=60&amp;fld=1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128584&amp;date=04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1458</Words>
  <Characters>8314</Characters>
  <Application>Microsoft Office Word</Application>
  <DocSecurity>0</DocSecurity>
  <Lines>69</Lines>
  <Paragraphs>19</Paragraphs>
  <ScaleCrop>false</ScaleCrop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3</cp:revision>
  <cp:lastPrinted>2023-08-30T06:15:00Z</cp:lastPrinted>
  <dcterms:created xsi:type="dcterms:W3CDTF">2023-08-30T06:10:00Z</dcterms:created>
  <dcterms:modified xsi:type="dcterms:W3CDTF">2023-08-30T06:17:00Z</dcterms:modified>
</cp:coreProperties>
</file>