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FE" w:rsidRDefault="003D62FE" w:rsidP="003D62FE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ВЕСТНИК  ОРГАНОВ  МЕСТНОГО САМОУПРАВЛЕНИЯ СЕЛА МЕЛЬНИЧНОГО №14</w:t>
      </w:r>
      <w:r>
        <w:rPr>
          <w:sz w:val="40"/>
          <w:szCs w:val="40"/>
        </w:rPr>
        <w:t xml:space="preserve">  </w:t>
      </w:r>
      <w:r>
        <w:rPr>
          <w:sz w:val="18"/>
          <w:szCs w:val="18"/>
        </w:rPr>
        <w:t>24</w:t>
      </w:r>
      <w:r>
        <w:rPr>
          <w:sz w:val="20"/>
          <w:szCs w:val="20"/>
        </w:rPr>
        <w:t xml:space="preserve">.08.2015г.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3D62FE" w:rsidRDefault="003D62FE" w:rsidP="003D62FE">
      <w:pPr>
        <w:rPr>
          <w:sz w:val="20"/>
          <w:szCs w:val="20"/>
        </w:rPr>
      </w:pPr>
      <w:r>
        <w:rPr>
          <w:sz w:val="20"/>
          <w:szCs w:val="20"/>
        </w:rPr>
        <w:t>Периодическая и официальная газета ,выходящая один раз в квартал.</w:t>
      </w:r>
    </w:p>
    <w:p w:rsidR="003D62FE" w:rsidRDefault="003D62FE" w:rsidP="003D62FE">
      <w:pPr>
        <w:rPr>
          <w:sz w:val="20"/>
          <w:szCs w:val="20"/>
        </w:rPr>
      </w:pPr>
      <w:r>
        <w:rPr>
          <w:sz w:val="20"/>
          <w:szCs w:val="20"/>
        </w:rPr>
        <w:t>Учредители :Совет депутатов ,глава Винидиктова С.В.. Ответственный- заместитель главы Дегтяренко П.И.</w:t>
      </w:r>
    </w:p>
    <w:p w:rsidR="003D62FE" w:rsidRDefault="003D62FE" w:rsidP="003D62FE">
      <w:pPr>
        <w:rPr>
          <w:sz w:val="20"/>
          <w:szCs w:val="20"/>
        </w:rPr>
      </w:pPr>
      <w:r>
        <w:rPr>
          <w:sz w:val="20"/>
          <w:szCs w:val="20"/>
        </w:rPr>
        <w:t>Отпечатано на компьютере Мельничного сельсовета .Тираж периодического издания 30 экземпляров.</w:t>
      </w:r>
    </w:p>
    <w:p w:rsidR="003D62FE" w:rsidRDefault="003D62FE" w:rsidP="003D62FE"/>
    <w:p w:rsidR="003A2194" w:rsidRDefault="003A2194"/>
    <w:p w:rsidR="003D62FE" w:rsidRDefault="003D62FE">
      <w:pPr>
        <w:rPr>
          <w:b/>
        </w:rPr>
      </w:pPr>
      <w:r w:rsidRPr="003D62FE">
        <w:rPr>
          <w:b/>
        </w:rPr>
        <w:t>Защита  прав  субъектов малого  и  среднего  предпринимательства</w:t>
      </w:r>
    </w:p>
    <w:p w:rsidR="003D62FE" w:rsidRDefault="003D62FE">
      <w:pPr>
        <w:rPr>
          <w:b/>
        </w:rPr>
      </w:pPr>
    </w:p>
    <w:p w:rsidR="003D62FE" w:rsidRDefault="003D62FE">
      <w:r w:rsidRPr="003D62FE">
        <w:t xml:space="preserve">  </w:t>
      </w:r>
      <w:r>
        <w:t xml:space="preserve">   </w:t>
      </w:r>
      <w:r w:rsidRPr="003D62FE">
        <w:t xml:space="preserve">В  связи  с  изменениями </w:t>
      </w:r>
      <w:r w:rsidR="00A45AAE">
        <w:t>действующего  законодательства в  целях  разъяснения  внесенных  изменений  прокуратурой  района  изучен Федеральный  закон</w:t>
      </w:r>
      <w:r w:rsidRPr="003D62FE">
        <w:t xml:space="preserve"> </w:t>
      </w:r>
      <w:r>
        <w:t xml:space="preserve"> от  13.07.2015г №246 «О  внесении  изменений  в  федеральный  закон «О  защите  прав  юридических  лиц  и  индивидуальных  предпринимателей  при  осуществлении  государственного  контроля(надзора)  и  муниципального  контроля».</w:t>
      </w:r>
    </w:p>
    <w:p w:rsidR="003D62FE" w:rsidRDefault="003D62FE">
      <w:r>
        <w:t xml:space="preserve">    Федеральный  закон  от   26.12.2008 № 294-ФЗ  дополнен  ст.26.1,  предусматривающий  особенности  организации  и  проведения  в  2016 – 2018  годах  плановых  проверок  при  осуществлении  государственного  контроля (надзора)  и  муниципального  контроля  в  отношении  субъектов  малого  предпринимательства.</w:t>
      </w:r>
    </w:p>
    <w:p w:rsidR="003D62FE" w:rsidRDefault="003D62FE">
      <w:r>
        <w:t xml:space="preserve">    Так,  если  иное  не  установлено  частью  2  настоящей  статьи,  с  1  января  2016года  по  31  декабря  2018  года  не  проводятся  плановые  проверки  в   отношении  юридических  лиц,  индивидуальных  предпринимателей,  отнесённых  в  соответствии  с  положениями  статьи  4  Федерального  закона  от  24  июля  2007 года №209-ФЗ «О  развитии</w:t>
      </w:r>
      <w:r w:rsidR="006C0F66">
        <w:t xml:space="preserve">  малого  и  среднего  предпринимательства  в  Российской  Федерации</w:t>
      </w:r>
      <w:r w:rsidR="006C6886">
        <w:t>» к  субъектам  малого  предпринимательства,  за  исключением  юридических  лиц, ин</w:t>
      </w:r>
      <w:r w:rsidR="00907F7E">
        <w:t xml:space="preserve">дивидуальных  предпринимателей,  осуществляющих  виды  деятельности,  перечень  которых  устанавливается  Правительством  Российской  </w:t>
      </w:r>
      <w:r w:rsidR="00575F96">
        <w:t>Федерации  в  соответствии  с  частью  9 настоящего  Федерального  закона.</w:t>
      </w:r>
    </w:p>
    <w:p w:rsidR="00356C04" w:rsidRDefault="00575F96">
      <w:r>
        <w:t xml:space="preserve">     При  наличии  информации  о  том,  что  в  отношении  указанных  в  части  1  настоящей  статьи  лиц  ранее  было  вынесено  вступившее  в  законную  силу  постановление  о  назначении  административного  наказания  за  совершение  грубого  нарушения,  определенного  в  соответствии  с  Кодексом  Российской  Федерации  об  административных  правонарушениях,  или  административного  наказания  в  виде  дисквалификации  или  административного  приостановления  деятельности  либо  принято  решение  о  приостановлении и (или)  аннулировании  лицензии,  выданной  в  соответствии  с  Федеральным  закон</w:t>
      </w:r>
      <w:r w:rsidR="00356C04">
        <w:t>ом  от  4  мая  2011года № 99-ФЗ «о  лицензировании  отдельных  видов  деятельности»,  и  с  даты  окончания  проведения  проверки,  по  результатам  которой  вынесено  такое  постановление  либо  принято  такое  решение,  прошло  менее  трех  лет,  орган  государственн</w:t>
      </w:r>
      <w:r w:rsidR="00F42037">
        <w:t>ого  контроля (надзора),</w:t>
      </w:r>
      <w:r w:rsidR="00356C04">
        <w:t xml:space="preserve">  </w:t>
      </w:r>
      <w:r w:rsidR="00F42037">
        <w:t>о</w:t>
      </w:r>
      <w:r w:rsidR="00356C04">
        <w:t>рган  муниципального  контроля  при  формировании  ежегодного  плана  проведения  плановых  проверок  в праве   принять  решение  о  включении  в  ежегодный  план  проведения  плановых  проверок  проверки  в  отношении  таких  лиц  по  основаниям.  Предусмотренным  частью  8  статьи  9  настоящего  Федерального  закона,  а  также   иными  федеральными  законами¸ устанавливающими  особенности  организации  и  проведения  проверок. При  этом   в  ежегодном  плане  проведения  плановых  проверок  помимо  сведений,   предусмотренных  частью  4  статьи  9  настоящего  Федерального  закона.  Проводится  информация  об  указанном  постановлении  либо  решении,  дате  их  вступления в  законную  силу  и  дате  окончания  проведения  проверки,  по  результатам  которой  вынесено  постановление  либо  принято  решение.</w:t>
      </w:r>
      <w:r w:rsidR="005940AC">
        <w:t xml:space="preserve">                                    </w:t>
      </w:r>
      <w:r w:rsidR="00356C04">
        <w:t xml:space="preserve"> Юридическое  лицо,  индивидуальный  предприниматель  вправе</w:t>
      </w:r>
      <w:r w:rsidR="00F42037">
        <w:t xml:space="preserve">  подать  в  орган  государственного  контроля(надзора),  орган  муниципального  контроля  заявление  об  исключении  из  ежегодного  плана  проведения  плановых  проверок  в  нарушение  </w:t>
      </w:r>
      <w:r w:rsidR="00F42037">
        <w:lastRenderedPageBreak/>
        <w:t>положений  настоящей  статьи. Порядок  подачи  заявления,  перечень  прилагаемых  к  нему  документов,  подтверждающих  отнесение  юридического  лица,  индивидуального  предпринимателя  к  субъектам  малого  предпринимательства,  порядок  рассмотрения  этого  заявления,  обжалования включения  проверки  в  ежегодный  план  проведения  плановых  проверок.  А  также  исключения  соответствующей  проверки   из  ежегодного  плана  проведения  плановых  проверок  определяются  Правительством  Российской  Федерации.</w:t>
      </w:r>
    </w:p>
    <w:p w:rsidR="00F42037" w:rsidRDefault="00F42037">
      <w:r>
        <w:t xml:space="preserve">      При  разработке  ежегодных  планов  проведения  плановых  проверок  на  2017 и  2018 годы  орган  государственного  контроля (надзора),  орган  муниципального  контроля  обязаны  с  использованием  межведомственного  информационного  взаимодействия  проверить  информацию  об  отнесении  включаемых  в  ежегодный  план  проведения   плановых  проверок  юридических  лиц, </w:t>
      </w:r>
      <w:r w:rsidR="005940AC">
        <w:t>индивидуальных  предпринимателей  к  субъектам  малого  предпринимательства. Порядок  такого  межведомственного  информационного  взаимодействия  устанавливается  Правительством  Российской  Федерации.</w:t>
      </w:r>
    </w:p>
    <w:p w:rsidR="005940AC" w:rsidRDefault="005940AC">
      <w:r>
        <w:t xml:space="preserve">     Должностные  лица органа  государственного  контроля(надзора),  органа  муниципального  контроля  перед  проведением  плановой  проверки  </w:t>
      </w:r>
      <w:r w:rsidR="00A849F1">
        <w:t>обязаны  разъяснить  руководителю,  иному  должностному  лицу  или  уполномоченному  представителю  юридического  лица,  индивидуальному  предпринимателю,  его  уполномоченному  представителю  содержание  положений  настоящей  статьи.  В  случае представления  должностным  лицом  органа  государственного  контроля(надзора),  органа  муниципального  контроля  при  проведении  плановой  проверки  документов,  подтверждающих  отнесение  юридического  лица,  индивидуального  предпринимателя,  в  отношении  которых  проводится  плановая  проверка,  к  лицам,  указанным  в  части  1  настоящей  статьи,  проведение  плановой  проверки  прекращается,  о  чем  состовляется  соответствующий  акт.</w:t>
      </w:r>
    </w:p>
    <w:p w:rsidR="00A849F1" w:rsidRDefault="00A849F1">
      <w:r>
        <w:t xml:space="preserve">      Положения  настоящей  статьи  применяются  в  отношении  видов  государственного  контроля(надзора)  и  муниципального  контроля,  вопросы  организации  и  осуществления  которых  регулируются  настоящим  Федеральным  законом.  В  том  числе  видов  государственного  контроля(надзора),  указанных  в  части  4  статьи 1  настоящего  Федерального  закона,  за  исключением:  видов  контроля (надзора)  установленных  ч.6 ст.26.1 Федерального  закона  №294-ФЗ</w:t>
      </w:r>
      <w:r w:rsidR="009D60DD">
        <w:t>.</w:t>
      </w:r>
    </w:p>
    <w:p w:rsidR="009D60DD" w:rsidRDefault="009D60DD">
      <w:r>
        <w:t xml:space="preserve">     Проведение  плановой  проверки  с  нарушением  требований  настоящей  статьи  является  грубым  нарушением  требований  законодательства  о  государственном  контроле (надзоре) и  муниципальном контроле  и  влечет  недействительность  результатов  проверки  в  соответствии  с  частью  1  статьи  20  настоящего  Федерального  закона.</w:t>
      </w:r>
    </w:p>
    <w:p w:rsidR="009D60DD" w:rsidRDefault="009D60DD"/>
    <w:p w:rsidR="009D60DD" w:rsidRDefault="009D60DD"/>
    <w:p w:rsidR="009D60DD" w:rsidRDefault="009D60DD"/>
    <w:p w:rsidR="009D60DD" w:rsidRDefault="009D60DD"/>
    <w:p w:rsidR="009D60DD" w:rsidRDefault="009D60DD">
      <w:r>
        <w:rPr>
          <w:b/>
        </w:rPr>
        <w:t xml:space="preserve">                                  Изменения  уголовного  законодательства</w:t>
      </w:r>
    </w:p>
    <w:p w:rsidR="009D60DD" w:rsidRDefault="009D60DD"/>
    <w:p w:rsidR="009D60DD" w:rsidRDefault="009D60DD">
      <w:r>
        <w:t xml:space="preserve">              Прокуратурой  Ирбейского  района  на  постоянной  основе  проводится  мониторинг  изменений  действующего  законодательства.</w:t>
      </w:r>
    </w:p>
    <w:p w:rsidR="009D60DD" w:rsidRDefault="009D60DD" w:rsidP="009D60DD">
      <w:pPr>
        <w:ind w:firstLine="708"/>
      </w:pPr>
      <w:r>
        <w:t xml:space="preserve">  Ряд  новелл  введено  законодателем  в  Уголовный  кодекс  Российской  Федерации (далее – УК РФ).</w:t>
      </w:r>
    </w:p>
    <w:p w:rsidR="009D60DD" w:rsidRDefault="009D60DD" w:rsidP="009D60DD">
      <w:pPr>
        <w:ind w:firstLine="708"/>
      </w:pPr>
      <w:r>
        <w:t xml:space="preserve">  Так,  с  1 июля  2015 года  в  УК РФ  введена  ст.264.1 УК РФ (Нарушение  правил  дорожного  движения  лицом,  подвергнутым  административному  нарушению).</w:t>
      </w:r>
    </w:p>
    <w:p w:rsidR="009D60DD" w:rsidRDefault="009D60DD" w:rsidP="009D60DD">
      <w:pPr>
        <w:ind w:firstLine="708"/>
      </w:pPr>
      <w:r>
        <w:t xml:space="preserve">  Состав  уголовно- наказуемого  деяния  образует  управление  автомобилем,  трамваем</w:t>
      </w:r>
      <w:r w:rsidR="00A45AAE">
        <w:t xml:space="preserve">  либо  другим  механическим  транспортным  средством  лицом,  находящимся  в  состоянии  опьянения,  подвергнутым  административному  наказанию  за  управление  </w:t>
      </w:r>
      <w:r w:rsidR="00A45AAE">
        <w:lastRenderedPageBreak/>
        <w:t>транспортным  средством  в  состоянии  опьянения  или  за  невыполнение  законного  требования  уполномоченного  должностного  лица  о  прохождении  медицинского  освидетельствования  на  состояние  опьянения  либо  имеющим   судимость  за  совершение  преступления,   предусмотренного  частями  второй,  четвёртой  или  шестой  статьи  264  настоящего  Кодекса  либо  настоящей  статьей.</w:t>
      </w:r>
    </w:p>
    <w:p w:rsidR="00A45AAE" w:rsidRDefault="00A45AAE" w:rsidP="009D60DD">
      <w:pPr>
        <w:ind w:firstLine="708"/>
      </w:pPr>
      <w:r>
        <w:t>Наказание  за  у</w:t>
      </w:r>
      <w:r w:rsidR="00AD7575">
        <w:t>казанное  преступление  предусмо</w:t>
      </w:r>
      <w:r>
        <w:t>трено  в  виде  штрафа  от  200  до  300 тысяч   рублей  или  в  размере  заработной  платы  или  иного  дохода</w:t>
      </w:r>
      <w:r w:rsidR="00AD7575">
        <w:t xml:space="preserve">  осужденного  за  период  от  одного  года  до  двух  лет  с  лишением  права  занимать  определенные  должности  или  заниматься  определенной  деятельностью  на  срок  до  трёх  лет,   либо  обязательными  работами  на  срок  до  четырехсот  восьмидесяти  часов  с  лишением  права  занимать  определенные  должности  или  заниматься  определенной  деятельностью  на  срок  до  трех  лет,  либо  принудительными  работами  на  срок  до   двух  лет  с  лишением  права  занимать  определенные  должности  или  заниматься  определенной  деятельностью  на  срок  до  трёх  лет, либо  лишением  свободы  на  срок  до  двух  лет  с  лишением  права  занимать  определенные  должности  или  заниматься  определенной  деятельностью  на  срок  до  трёх  лет.</w:t>
      </w:r>
    </w:p>
    <w:p w:rsidR="00AD7575" w:rsidRDefault="00AD7575" w:rsidP="009D60DD">
      <w:pPr>
        <w:ind w:firstLine="708"/>
      </w:pPr>
      <w:r>
        <w:t>При  этом,  уголовно- наказуемым  является  не  только  управлением  транспортным  средством  в  состоянии  алкогольного  опьянения,  но  и  отказ  лица  от  выполнения  законного  требования  уполномоченного  должностного  лица  о  прохождении</w:t>
      </w:r>
      <w:r w:rsidR="00493A4F">
        <w:t xml:space="preserve">  медицинского  освидетельствования  на  состояние  опьянения  в  порядке  и  на  основаниях.  Предусмотренных  законодательством  Российской  Федерации.</w:t>
      </w:r>
    </w:p>
    <w:p w:rsidR="00493A4F" w:rsidRDefault="00493A4F" w:rsidP="009D60DD">
      <w:pPr>
        <w:ind w:firstLine="708"/>
      </w:pPr>
      <w:r>
        <w:t>В  настоящее  время  на  территории  района  возбуждено  3  уголовных  дела названной  категории,  проводится  расследование.</w:t>
      </w:r>
    </w:p>
    <w:p w:rsidR="00493A4F" w:rsidRDefault="00493A4F" w:rsidP="009D60DD">
      <w:pPr>
        <w:ind w:firstLine="708"/>
      </w:pPr>
      <w:r>
        <w:t>Кроме  того,  изменилась  практика  квалификации  преступлений,  связанных с  незаконным  оборотом  наркотических  средств,  психотропных,  сильнодействующих  и  ядовитых  веществ.</w:t>
      </w:r>
    </w:p>
    <w:p w:rsidR="00493A4F" w:rsidRDefault="00493A4F" w:rsidP="009D60DD">
      <w:pPr>
        <w:ind w:firstLine="708"/>
      </w:pPr>
      <w:r>
        <w:t xml:space="preserve">Так,  ранее  при  сбыте  наркотиков,  произведенных  под  контролем  оперативных  сотрудников,  преступление  квалифицировалось  как  покушение  на  сбыт  и  связи  с  тем,  что  наркотические  средства  были  изъяты  из  незаконного  оборота. В  настоящее  время  с  учётом  </w:t>
      </w:r>
      <w:r w:rsidR="00152B08">
        <w:t>изменений  действующего  законодательства  и  судебной  практики (постановление  Пленума  Верховного  Суда  Российской  Федерации  от  15.06.2006 №14 «О  судебной  практике  по  делам  о   преступлениях,  связанных  с  наркотическими  средствами,  психотропными,  сильнодействующими  и  ядовитыми   веществами</w:t>
      </w:r>
      <w:r w:rsidR="002544B7">
        <w:t>» (в  редакции  от  30.06.2015)  указанные  преступления  квалифицируются  как  оконченные,  что  влечет  за  собой более  строгую  уголовную  ответственность. Сроки  наказания  в  виде  лишения  свободы  по  указанному  составу  преступления  предусмотрены  до  20  лет  лишения  свободы.</w:t>
      </w:r>
    </w:p>
    <w:p w:rsidR="002544B7" w:rsidRDefault="002544B7" w:rsidP="009D60DD">
      <w:pPr>
        <w:ind w:firstLine="708"/>
      </w:pPr>
    </w:p>
    <w:p w:rsidR="002544B7" w:rsidRPr="009D60DD" w:rsidRDefault="002544B7" w:rsidP="009D60DD">
      <w:pPr>
        <w:ind w:firstLine="708"/>
      </w:pPr>
      <w:r>
        <w:t>Разъяснения  подготовлены  и.о прокурора  района  младшим  советником  юстиции  А.В. Юрьевой</w:t>
      </w:r>
    </w:p>
    <w:p w:rsidR="005940AC" w:rsidRPr="003D62FE" w:rsidRDefault="005940AC"/>
    <w:sectPr w:rsidR="005940AC" w:rsidRPr="003D62FE" w:rsidSect="003A21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34" w:rsidRDefault="00A97434" w:rsidP="002544B7">
      <w:r>
        <w:separator/>
      </w:r>
    </w:p>
  </w:endnote>
  <w:endnote w:type="continuationSeparator" w:id="0">
    <w:p w:rsidR="00A97434" w:rsidRDefault="00A97434" w:rsidP="0025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34" w:rsidRDefault="00A97434" w:rsidP="002544B7">
      <w:r>
        <w:separator/>
      </w:r>
    </w:p>
  </w:footnote>
  <w:footnote w:type="continuationSeparator" w:id="0">
    <w:p w:rsidR="00A97434" w:rsidRDefault="00A97434" w:rsidP="00254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B7" w:rsidRDefault="002544B7">
    <w:pPr>
      <w:pStyle w:val="a3"/>
    </w:pPr>
    <w:r>
      <w:t xml:space="preserve">                                                                                                                                                              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FE"/>
    <w:rsid w:val="00152B08"/>
    <w:rsid w:val="002544B7"/>
    <w:rsid w:val="00356C04"/>
    <w:rsid w:val="003A2194"/>
    <w:rsid w:val="003D62FE"/>
    <w:rsid w:val="0048765D"/>
    <w:rsid w:val="00493A4F"/>
    <w:rsid w:val="004C6E61"/>
    <w:rsid w:val="004F717B"/>
    <w:rsid w:val="00575F96"/>
    <w:rsid w:val="005940AC"/>
    <w:rsid w:val="006C0F66"/>
    <w:rsid w:val="006C6886"/>
    <w:rsid w:val="007E4CF9"/>
    <w:rsid w:val="00803684"/>
    <w:rsid w:val="00907F7E"/>
    <w:rsid w:val="009D60DD"/>
    <w:rsid w:val="00A45AAE"/>
    <w:rsid w:val="00A849F1"/>
    <w:rsid w:val="00A97434"/>
    <w:rsid w:val="00AD7575"/>
    <w:rsid w:val="00C44F2D"/>
    <w:rsid w:val="00DB5D4C"/>
    <w:rsid w:val="00DD54CC"/>
    <w:rsid w:val="00E370BE"/>
    <w:rsid w:val="00F42037"/>
    <w:rsid w:val="00F7484F"/>
    <w:rsid w:val="00FA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4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2015-08-26T07:21:00Z</cp:lastPrinted>
  <dcterms:created xsi:type="dcterms:W3CDTF">2015-08-25T05:56:00Z</dcterms:created>
  <dcterms:modified xsi:type="dcterms:W3CDTF">2015-08-26T07:58:00Z</dcterms:modified>
</cp:coreProperties>
</file>