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27" w:rsidRDefault="00FC0BA2" w:rsidP="00296827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b w:val="0"/>
          <w:bCs w:val="0"/>
          <w:color w:val="555555"/>
          <w:sz w:val="36"/>
          <w:szCs w:val="36"/>
        </w:rPr>
      </w:pPr>
      <w:r w:rsidRPr="00FC0BA2">
        <w:rPr>
          <w:rFonts w:ascii="Arial" w:hAnsi="Arial" w:cs="Arial"/>
          <w:color w:val="000000"/>
          <w:sz w:val="24"/>
          <w:szCs w:val="24"/>
        </w:rPr>
        <w:br/>
      </w:r>
      <w:r w:rsidR="00296827">
        <w:rPr>
          <w:rFonts w:ascii="Arial" w:hAnsi="Arial" w:cs="Arial"/>
          <w:b w:val="0"/>
          <w:bCs w:val="0"/>
          <w:color w:val="555555"/>
          <w:sz w:val="36"/>
          <w:szCs w:val="36"/>
        </w:rPr>
        <w:t>Инфраструктура поддержки субъектов малого и среднего предпринимательства в Красноярском крае</w:t>
      </w:r>
    </w:p>
    <w:p w:rsidR="00296827" w:rsidRDefault="00296827" w:rsidP="00296827">
      <w:pPr>
        <w:shd w:val="clear" w:color="auto" w:fill="F5F5F5"/>
        <w:rPr>
          <w:rFonts w:ascii="Arial" w:hAnsi="Arial" w:cs="Arial"/>
          <w:color w:val="555555"/>
          <w:sz w:val="21"/>
          <w:szCs w:val="21"/>
        </w:rPr>
      </w:pPr>
      <w:hyperlink r:id="rId6" w:history="1">
        <w:r>
          <w:rPr>
            <w:rStyle w:val="a4"/>
            <w:rFonts w:ascii="Arial" w:hAnsi="Arial" w:cs="Arial"/>
            <w:color w:val="2FA4E7"/>
            <w:sz w:val="21"/>
            <w:szCs w:val="21"/>
            <w:u w:val="none"/>
          </w:rPr>
          <w:t>Главная</w:t>
        </w:r>
      </w:hyperlink>
      <w:r>
        <w:rPr>
          <w:rStyle w:val="kbsep"/>
          <w:rFonts w:ascii="Arial" w:hAnsi="Arial" w:cs="Arial"/>
          <w:color w:val="555555"/>
          <w:sz w:val="21"/>
          <w:szCs w:val="21"/>
        </w:rPr>
        <w:t> » </w:t>
      </w:r>
      <w:hyperlink r:id="rId7" w:history="1">
        <w:r>
          <w:rPr>
            <w:rStyle w:val="a4"/>
            <w:rFonts w:ascii="Arial" w:hAnsi="Arial" w:cs="Arial"/>
            <w:color w:val="2FA4E7"/>
            <w:sz w:val="21"/>
            <w:szCs w:val="21"/>
            <w:u w:val="none"/>
          </w:rPr>
          <w:t>Развитие малого и среднего предпринимательства</w:t>
        </w:r>
      </w:hyperlink>
      <w:r>
        <w:rPr>
          <w:rStyle w:val="kbsep"/>
          <w:rFonts w:ascii="Arial" w:hAnsi="Arial" w:cs="Arial"/>
          <w:color w:val="555555"/>
          <w:sz w:val="21"/>
          <w:szCs w:val="21"/>
        </w:rPr>
        <w:t> » </w:t>
      </w:r>
      <w:r>
        <w:rPr>
          <w:rStyle w:val="kbtitle"/>
          <w:rFonts w:ascii="Arial" w:hAnsi="Arial" w:cs="Arial"/>
          <w:color w:val="555555"/>
          <w:sz w:val="21"/>
          <w:szCs w:val="21"/>
        </w:rPr>
        <w:t>Инфраструктура поддержки субъектов малого и среднего предпринимательства в Красноярском крае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296827" w:rsidRDefault="00296827" w:rsidP="002968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</w:rPr>
        <w:t>Федеральная налоговая служба – регистрация юридических лиц и индивидуальных предпринимателей</w:t>
      </w:r>
      <w:r>
        <w:rPr>
          <w:rFonts w:ascii="Arial" w:hAnsi="Arial" w:cs="Arial"/>
          <w:b/>
          <w:bCs/>
          <w:color w:val="555555"/>
          <w:sz w:val="21"/>
          <w:szCs w:val="21"/>
        </w:rPr>
        <w:br/>
      </w:r>
      <w:hyperlink r:id="rId8" w:history="1">
        <w:r>
          <w:rPr>
            <w:rStyle w:val="a5"/>
            <w:rFonts w:ascii="Arial" w:hAnsi="Arial" w:cs="Arial"/>
            <w:color w:val="2FA4E7"/>
            <w:sz w:val="21"/>
            <w:szCs w:val="21"/>
          </w:rPr>
          <w:t>https://www.nalog.ru/rn24/related_activities/registration_ip_yl/</w:t>
        </w:r>
      </w:hyperlink>
    </w:p>
    <w:p w:rsidR="00296827" w:rsidRDefault="00296827" w:rsidP="002968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</w:rPr>
        <w:t>Акционерное общество «Федеральная корпорация по развитию малого и среднего предпринимательства» </w:t>
      </w:r>
      <w:hyperlink r:id="rId9" w:history="1">
        <w:r>
          <w:rPr>
            <w:rStyle w:val="a5"/>
            <w:rFonts w:ascii="Arial" w:hAnsi="Arial" w:cs="Arial"/>
            <w:color w:val="2FA4E7"/>
            <w:sz w:val="21"/>
            <w:szCs w:val="21"/>
          </w:rPr>
          <w:t>http://corpmsp.ru/</w:t>
        </w:r>
      </w:hyperlink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</w:rPr>
        <w:t>Основными целями деятельности Корпорации МСП являются: </w:t>
      </w:r>
      <w:r>
        <w:rPr>
          <w:rFonts w:ascii="Arial" w:hAnsi="Arial" w:cs="Arial"/>
          <w:color w:val="555555"/>
          <w:sz w:val="21"/>
          <w:szCs w:val="21"/>
        </w:rPr>
        <w:br/>
        <w:t>– оказание поддержки субъектам МСП и организациям, образующим инфраструктуру поддержки субъектов МСП;</w:t>
      </w:r>
      <w:r>
        <w:rPr>
          <w:rFonts w:ascii="Arial" w:hAnsi="Arial" w:cs="Arial"/>
          <w:color w:val="555555"/>
          <w:sz w:val="21"/>
          <w:szCs w:val="21"/>
        </w:rPr>
        <w:br/>
        <w:t>– привлечение денежных средств российских, иностранных и международных организаций в целях поддержки субъектов МСП;</w:t>
      </w:r>
      <w:r>
        <w:rPr>
          <w:rFonts w:ascii="Arial" w:hAnsi="Arial" w:cs="Arial"/>
          <w:color w:val="555555"/>
          <w:sz w:val="21"/>
          <w:szCs w:val="21"/>
        </w:rPr>
        <w:br/>
        <w:t>– организация информационного, маркетингового, финансового и юридического сопровождения инвестиционных проектов, реализуемых субъектами МСП;</w:t>
      </w:r>
      <w:r>
        <w:rPr>
          <w:rFonts w:ascii="Arial" w:hAnsi="Arial" w:cs="Arial"/>
          <w:color w:val="555555"/>
          <w:sz w:val="21"/>
          <w:szCs w:val="21"/>
        </w:rPr>
        <w:br/>
        <w:t>– организация мероприятий, направленных на увеличение доли закупки товаров, работ, услуг заказчиками, определяемыми Правительством РФ, у субъектов МСП в годовом объеме закупки товаров, работ, услуг, а также инновационной и высокотехнологичной продукции;</w:t>
      </w:r>
      <w:r>
        <w:rPr>
          <w:rFonts w:ascii="Arial" w:hAnsi="Arial" w:cs="Arial"/>
          <w:color w:val="555555"/>
          <w:sz w:val="21"/>
          <w:szCs w:val="21"/>
        </w:rPr>
        <w:br/>
        <w:t>– 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</w:t>
      </w:r>
      <w:r>
        <w:rPr>
          <w:rFonts w:ascii="Arial" w:hAnsi="Arial" w:cs="Arial"/>
          <w:color w:val="555555"/>
          <w:sz w:val="21"/>
          <w:szCs w:val="21"/>
        </w:rPr>
        <w:br/>
        <w:t>– 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</w:t>
      </w:r>
      <w:r>
        <w:rPr>
          <w:rFonts w:ascii="Arial" w:hAnsi="Arial" w:cs="Arial"/>
          <w:color w:val="555555"/>
          <w:sz w:val="21"/>
          <w:szCs w:val="21"/>
        </w:rPr>
        <w:br/>
        <w:t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«Банк развития и внешнеэкономической деятельности (Внешэкономбанк)»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Почтовый адрес:      109074, г. Москва, Славянская площадь, д.4, стр.1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Телефоны: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Многоканальный:    +7(495)6989800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Бесплатный:  +7(800)3501010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Факс:  +7(495)6989801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Электронная почта: info@corpmsp.ru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Время работы:          по будням c 10:00 до 19:00￼</w:t>
      </w:r>
    </w:p>
    <w:p w:rsidR="00296827" w:rsidRDefault="00296827" w:rsidP="002968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</w:rPr>
        <w:t>Портал поддержки малого и среднего предпринимательства в Красноярском крае </w:t>
      </w:r>
      <w:hyperlink r:id="rId10" w:history="1">
        <w:r>
          <w:rPr>
            <w:rStyle w:val="a5"/>
            <w:rFonts w:ascii="Arial" w:hAnsi="Arial" w:cs="Arial"/>
            <w:color w:val="2FA4E7"/>
            <w:sz w:val="21"/>
            <w:szCs w:val="21"/>
          </w:rPr>
          <w:t>http://www.smb24.ru/</w:t>
        </w:r>
      </w:hyperlink>
    </w:p>
    <w:p w:rsidR="00296827" w:rsidRDefault="00296827" w:rsidP="002968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</w:rPr>
        <w:t>Дистанционный бизнес-инкубатор Красноярского края </w:t>
      </w:r>
      <w:hyperlink r:id="rId11" w:history="1">
        <w:r>
          <w:rPr>
            <w:rStyle w:val="a5"/>
            <w:rFonts w:ascii="Arial" w:hAnsi="Arial" w:cs="Arial"/>
            <w:color w:val="2FA4E7"/>
            <w:sz w:val="21"/>
            <w:szCs w:val="21"/>
          </w:rPr>
          <w:t>http://www.bikr.ru/</w:t>
        </w:r>
      </w:hyperlink>
    </w:p>
    <w:p w:rsidR="00296827" w:rsidRDefault="00296827" w:rsidP="002968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</w:rPr>
        <w:t>Портал внешнеэкономической деятельности Красноярского края: </w:t>
      </w:r>
      <w:hyperlink r:id="rId12" w:history="1">
        <w:r>
          <w:rPr>
            <w:rStyle w:val="a5"/>
            <w:rFonts w:ascii="Arial" w:hAnsi="Arial" w:cs="Arial"/>
            <w:color w:val="2FA4E7"/>
            <w:sz w:val="21"/>
            <w:szCs w:val="21"/>
          </w:rPr>
          <w:t>ved24.info</w:t>
        </w:r>
      </w:hyperlink>
    </w:p>
    <w:p w:rsidR="00296827" w:rsidRDefault="00296827" w:rsidP="002968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</w:rPr>
        <w:t xml:space="preserve">Акционерное общество “Агентство развития бизнеса и </w:t>
      </w:r>
      <w:proofErr w:type="spellStart"/>
      <w:r>
        <w:rPr>
          <w:rStyle w:val="a5"/>
          <w:rFonts w:ascii="Arial" w:hAnsi="Arial" w:cs="Arial"/>
          <w:color w:val="555555"/>
          <w:sz w:val="21"/>
          <w:szCs w:val="21"/>
        </w:rPr>
        <w:t>микрокредитная</w:t>
      </w:r>
      <w:proofErr w:type="spellEnd"/>
      <w:r>
        <w:rPr>
          <w:rStyle w:val="a5"/>
          <w:rFonts w:ascii="Arial" w:hAnsi="Arial" w:cs="Arial"/>
          <w:color w:val="555555"/>
          <w:sz w:val="21"/>
          <w:szCs w:val="21"/>
        </w:rPr>
        <w:t xml:space="preserve"> компания” (АО “АРБМКК”): </w:t>
      </w:r>
      <w:hyperlink r:id="rId13" w:history="1">
        <w:r>
          <w:rPr>
            <w:rStyle w:val="a5"/>
            <w:rFonts w:ascii="Arial" w:hAnsi="Arial" w:cs="Arial"/>
            <w:color w:val="2FA4E7"/>
            <w:sz w:val="21"/>
            <w:szCs w:val="21"/>
          </w:rPr>
          <w:t>http://www.agpb24.ru/</w:t>
        </w:r>
      </w:hyperlink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Адрес: 660018, г. Красноярск, ул. 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Новосибирская</w:t>
      </w:r>
      <w:proofErr w:type="gramEnd"/>
      <w:r>
        <w:rPr>
          <w:rFonts w:ascii="Arial" w:hAnsi="Arial" w:cs="Arial"/>
          <w:color w:val="555555"/>
          <w:sz w:val="21"/>
          <w:szCs w:val="21"/>
        </w:rPr>
        <w:t>, 9 А.</w:t>
      </w:r>
      <w:r>
        <w:rPr>
          <w:rFonts w:ascii="Arial" w:hAnsi="Arial" w:cs="Arial"/>
          <w:color w:val="555555"/>
          <w:sz w:val="21"/>
          <w:szCs w:val="21"/>
        </w:rPr>
        <w:br/>
        <w:t>Телефон/Факс: 8 (391) 265–44–32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 (391) 205-44-22 – Приемная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8 (391) 205-47-32 – Проектный офис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 (391) 205-48-32 – Региональный центр поддержки предпринимательства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 (391) 205-30-33 – Центр поддержки экспорта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Контакты для СМИ: 8 (391) 265-44-32 доб. 019 – Отдел общего информационного сопровождения и рекламы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E-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mail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 </w:t>
      </w:r>
      <w:hyperlink r:id="rId14" w:history="1">
        <w:r>
          <w:rPr>
            <w:rStyle w:val="a4"/>
            <w:rFonts w:ascii="Arial" w:hAnsi="Arial" w:cs="Arial"/>
            <w:color w:val="2FA4E7"/>
            <w:sz w:val="21"/>
            <w:szCs w:val="21"/>
            <w:u w:val="none"/>
          </w:rPr>
          <w:t>info@agpb24.ru</w:t>
        </w:r>
      </w:hyperlink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Режим работы:</w:t>
      </w:r>
      <w:r>
        <w:rPr>
          <w:rFonts w:ascii="Arial" w:hAnsi="Arial" w:cs="Arial"/>
          <w:color w:val="555555"/>
          <w:sz w:val="21"/>
          <w:szCs w:val="21"/>
        </w:rPr>
        <w:br/>
        <w:t>Консультирование: ПН-ЧТ с 8:30 до 17:30, ПТ с 8:30 до 17:00</w:t>
      </w:r>
      <w:r>
        <w:rPr>
          <w:rFonts w:ascii="Arial" w:hAnsi="Arial" w:cs="Arial"/>
          <w:color w:val="555555"/>
          <w:sz w:val="21"/>
          <w:szCs w:val="21"/>
        </w:rPr>
        <w:br/>
        <w:t>Прием документов: ПН-ПТ с 8:30 до 13:00</w:t>
      </w:r>
      <w:r>
        <w:rPr>
          <w:rFonts w:ascii="Arial" w:hAnsi="Arial" w:cs="Arial"/>
          <w:color w:val="555555"/>
          <w:sz w:val="21"/>
          <w:szCs w:val="21"/>
        </w:rPr>
        <w:br/>
        <w:t>Обед с 13:00 до 14:00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СБ-ВС — выходной.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</w:rPr>
        <w:t>Представительства в Красноярском крае: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г. Железногорск, ул. Свердлова, 47, 3-й этаж</w:t>
      </w:r>
      <w:r>
        <w:rPr>
          <w:rFonts w:ascii="Arial" w:hAnsi="Arial" w:cs="Arial"/>
          <w:color w:val="555555"/>
          <w:sz w:val="21"/>
          <w:szCs w:val="21"/>
        </w:rPr>
        <w:br/>
        <w:t>Тел: (3919) 75–40–15</w:t>
      </w:r>
      <w:r>
        <w:rPr>
          <w:rFonts w:ascii="Arial" w:hAnsi="Arial" w:cs="Arial"/>
          <w:color w:val="555555"/>
          <w:sz w:val="21"/>
          <w:szCs w:val="21"/>
        </w:rPr>
        <w:br/>
        <w:t>E-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mail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</w:t>
      </w:r>
      <w:hyperlink r:id="rId15" w:history="1">
        <w:r>
          <w:rPr>
            <w:rStyle w:val="a4"/>
            <w:rFonts w:ascii="Arial" w:hAnsi="Arial" w:cs="Arial"/>
            <w:color w:val="2FA4E7"/>
            <w:sz w:val="21"/>
            <w:szCs w:val="21"/>
            <w:u w:val="none"/>
          </w:rPr>
          <w:t> zheleznogorsk@agpb24.ru</w:t>
        </w:r>
      </w:hyperlink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г. Зеленогорск, ул. Ленина, д.18, 4 этаж, оф. 28</w:t>
      </w:r>
      <w:r>
        <w:rPr>
          <w:rFonts w:ascii="Arial" w:hAnsi="Arial" w:cs="Arial"/>
          <w:color w:val="555555"/>
          <w:sz w:val="21"/>
          <w:szCs w:val="21"/>
        </w:rPr>
        <w:br/>
        <w:t>Тел: (39169) 2–28–48</w:t>
      </w:r>
      <w:r>
        <w:rPr>
          <w:rFonts w:ascii="Arial" w:hAnsi="Arial" w:cs="Arial"/>
          <w:color w:val="555555"/>
          <w:sz w:val="21"/>
          <w:szCs w:val="21"/>
        </w:rPr>
        <w:br/>
        <w:t>E-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mail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</w:t>
      </w:r>
      <w:hyperlink r:id="rId16" w:history="1">
        <w:r>
          <w:rPr>
            <w:rStyle w:val="a4"/>
            <w:rFonts w:ascii="Arial" w:hAnsi="Arial" w:cs="Arial"/>
            <w:color w:val="2FA4E7"/>
            <w:sz w:val="21"/>
            <w:szCs w:val="21"/>
            <w:u w:val="none"/>
          </w:rPr>
          <w:t> zelenogorsk@agpb24.ru</w:t>
        </w:r>
      </w:hyperlink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г. Минусинск, ул. Народная, д.62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color w:val="555555"/>
          <w:sz w:val="21"/>
          <w:szCs w:val="21"/>
        </w:rPr>
        <w:t>,</w:t>
      </w:r>
      <w:r>
        <w:rPr>
          <w:rFonts w:ascii="Arial" w:hAnsi="Arial" w:cs="Arial"/>
          <w:color w:val="555555"/>
          <w:sz w:val="21"/>
          <w:szCs w:val="21"/>
        </w:rPr>
        <w:br/>
        <w:t>Тел: 8-913-509-57-78</w:t>
      </w:r>
      <w:r>
        <w:rPr>
          <w:rFonts w:ascii="Arial" w:hAnsi="Arial" w:cs="Arial"/>
          <w:color w:val="555555"/>
          <w:sz w:val="21"/>
          <w:szCs w:val="21"/>
        </w:rPr>
        <w:br/>
        <w:t>E-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mail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</w:t>
      </w:r>
      <w:hyperlink r:id="rId17" w:history="1">
        <w:r>
          <w:rPr>
            <w:rStyle w:val="a4"/>
            <w:rFonts w:ascii="Arial" w:hAnsi="Arial" w:cs="Arial"/>
            <w:color w:val="2FA4E7"/>
            <w:sz w:val="21"/>
            <w:szCs w:val="21"/>
            <w:u w:val="none"/>
          </w:rPr>
          <w:t> balde@agpb24.ru</w:t>
        </w:r>
      </w:hyperlink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г. Норильск,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ул. Нансена, д.69, Многофункциональный центр, сектор БИЗНЕСА, окно 7</w:t>
      </w:r>
      <w:r>
        <w:rPr>
          <w:rFonts w:ascii="Arial" w:hAnsi="Arial" w:cs="Arial"/>
          <w:color w:val="555555"/>
          <w:sz w:val="21"/>
          <w:szCs w:val="21"/>
        </w:rPr>
        <w:br/>
        <w:t>Тел: 8-913-495-20-55</w:t>
      </w:r>
      <w:r>
        <w:rPr>
          <w:rFonts w:ascii="Arial" w:hAnsi="Arial" w:cs="Arial"/>
          <w:color w:val="555555"/>
          <w:sz w:val="21"/>
          <w:szCs w:val="21"/>
        </w:rPr>
        <w:br/>
        <w:t>E-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mail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</w:t>
      </w:r>
      <w:hyperlink r:id="rId18" w:history="1">
        <w:r>
          <w:rPr>
            <w:rStyle w:val="a4"/>
            <w:rFonts w:ascii="Arial" w:hAnsi="Arial" w:cs="Arial"/>
            <w:color w:val="2FA4E7"/>
            <w:sz w:val="21"/>
            <w:szCs w:val="21"/>
            <w:u w:val="none"/>
          </w:rPr>
          <w:t> rcppnorilsk@mail.ru</w:t>
        </w:r>
      </w:hyperlink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</w:rPr>
        <w:t>Основные направления деятельности Агентства:</w:t>
      </w:r>
      <w:r>
        <w:rPr>
          <w:rFonts w:ascii="Arial" w:hAnsi="Arial" w:cs="Arial"/>
          <w:color w:val="555555"/>
          <w:sz w:val="21"/>
          <w:szCs w:val="21"/>
        </w:rPr>
        <w:br/>
        <w:t xml:space="preserve">•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Предоставление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микрозаймов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субъектам малого и среднего предпринимательства</w:t>
      </w:r>
      <w:r>
        <w:rPr>
          <w:rFonts w:ascii="Arial" w:hAnsi="Arial" w:cs="Arial"/>
          <w:color w:val="555555"/>
          <w:sz w:val="21"/>
          <w:szCs w:val="21"/>
        </w:rPr>
        <w:br/>
        <w:t>• Предоставление поручительств по банковским кредитам и гарантиям</w:t>
      </w:r>
      <w:r>
        <w:rPr>
          <w:rFonts w:ascii="Arial" w:hAnsi="Arial" w:cs="Arial"/>
          <w:color w:val="555555"/>
          <w:sz w:val="21"/>
          <w:szCs w:val="21"/>
        </w:rPr>
        <w:br/>
        <w:t>• Лизинг</w:t>
      </w:r>
      <w:r>
        <w:rPr>
          <w:rFonts w:ascii="Arial" w:hAnsi="Arial" w:cs="Arial"/>
          <w:color w:val="555555"/>
          <w:sz w:val="21"/>
          <w:szCs w:val="21"/>
        </w:rPr>
        <w:br/>
        <w:t>• Поддержка внешнеэкономической деятельности</w:t>
      </w:r>
      <w:r>
        <w:rPr>
          <w:rFonts w:ascii="Arial" w:hAnsi="Arial" w:cs="Arial"/>
          <w:color w:val="555555"/>
          <w:sz w:val="21"/>
          <w:szCs w:val="21"/>
        </w:rPr>
        <w:br/>
        <w:t>• Продвижение компаний, товаров и услуг на межрегиональных и зарубежных рынках</w:t>
      </w:r>
      <w:r>
        <w:rPr>
          <w:rFonts w:ascii="Arial" w:hAnsi="Arial" w:cs="Arial"/>
          <w:color w:val="555555"/>
          <w:sz w:val="21"/>
          <w:szCs w:val="21"/>
        </w:rPr>
        <w:br/>
        <w:t>• Информационная, консультационная и методическая поддержка</w:t>
      </w:r>
      <w:r>
        <w:rPr>
          <w:rFonts w:ascii="Arial" w:hAnsi="Arial" w:cs="Arial"/>
          <w:color w:val="555555"/>
          <w:sz w:val="21"/>
          <w:szCs w:val="21"/>
        </w:rPr>
        <w:br/>
        <w:t>• Организация обучающих курсов, семинаров, тренингов</w:t>
      </w:r>
      <w:r>
        <w:rPr>
          <w:rFonts w:ascii="Arial" w:hAnsi="Arial" w:cs="Arial"/>
          <w:color w:val="555555"/>
          <w:sz w:val="21"/>
          <w:szCs w:val="21"/>
        </w:rPr>
        <w:br/>
        <w:t xml:space="preserve">•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Менторство</w:t>
      </w:r>
      <w:proofErr w:type="spellEnd"/>
      <w:r>
        <w:rPr>
          <w:rFonts w:ascii="Arial" w:hAnsi="Arial" w:cs="Arial"/>
          <w:color w:val="555555"/>
          <w:sz w:val="21"/>
          <w:szCs w:val="21"/>
        </w:rPr>
        <w:br/>
        <w:t>• Открытое акционерное общество «Региональное агентство поддержки малого и среднего бизнеса» является одним из элементов инфраструктуры господдержки малого и среднего предпринимательства Красноярского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края.</w:t>
      </w:r>
    </w:p>
    <w:p w:rsidR="00296827" w:rsidRDefault="00296827" w:rsidP="002968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</w:rPr>
        <w:t>Центр поддержки экспортно ориентированных субъектов малого и среднего предпринимательства и Евро Инфо Консультационный Центр – Красноярский край (ЕИКЦ)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Красноярский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ЕИКЦ является членом российской сети ЕИКЦ, которая насчитывает более 40 регионов Российской Федерации. В распоряжении сети ЕИКЦ находится важный ресурс – Европейская единая информационно-деловая сеть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Enterprise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Europe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Network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» (EEN). EEN – самая крупная сеть поддержки бизнеса в Европе и мире, которая объединяет более 300 центров в более чем 50 странах мира.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Style w:val="a5"/>
          <w:rFonts w:ascii="Arial" w:hAnsi="Arial" w:cs="Arial"/>
          <w:color w:val="555555"/>
          <w:sz w:val="21"/>
          <w:szCs w:val="21"/>
        </w:rPr>
        <w:t>Оказывает бесплатные услуги для предпринимателей, готовых вывести свою продукцию на межрегиональный и зарубежный рынки. 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Style w:val="a5"/>
          <w:rFonts w:ascii="Arial" w:hAnsi="Arial" w:cs="Arial"/>
          <w:color w:val="555555"/>
          <w:sz w:val="21"/>
          <w:szCs w:val="21"/>
        </w:rPr>
        <w:t>Информационно-консультационные услуги: </w:t>
      </w:r>
      <w:r>
        <w:rPr>
          <w:rFonts w:ascii="Arial" w:hAnsi="Arial" w:cs="Arial"/>
          <w:color w:val="555555"/>
          <w:sz w:val="21"/>
          <w:szCs w:val="21"/>
        </w:rPr>
        <w:br/>
        <w:t xml:space="preserve">•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Консультирование по возможностям и требованиям российских и зарубежных рынков;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lastRenderedPageBreak/>
        <w:t>• Подготовка информации о предприятиях Красноярского края для потенциальных партнеров;</w:t>
      </w:r>
      <w:r>
        <w:rPr>
          <w:rFonts w:ascii="Arial" w:hAnsi="Arial" w:cs="Arial"/>
          <w:color w:val="555555"/>
          <w:sz w:val="21"/>
          <w:szCs w:val="21"/>
        </w:rPr>
        <w:br/>
        <w:t>• Проведение исследований зарубежных рынков;</w:t>
      </w:r>
      <w:r>
        <w:rPr>
          <w:rFonts w:ascii="Arial" w:hAnsi="Arial" w:cs="Arial"/>
          <w:color w:val="555555"/>
          <w:sz w:val="21"/>
          <w:szCs w:val="21"/>
        </w:rPr>
        <w:br/>
        <w:t>• Продвижение продукции на зарубежные и региональные рынки (рекомендации по выбору маркетинговой стратегии и позиционированию товара (услуги);</w:t>
      </w:r>
      <w:r>
        <w:rPr>
          <w:rFonts w:ascii="Arial" w:hAnsi="Arial" w:cs="Arial"/>
          <w:color w:val="555555"/>
          <w:sz w:val="21"/>
          <w:szCs w:val="21"/>
        </w:rPr>
        <w:br/>
        <w:t>• Обучение основам внешнеэкономической деятельности;</w:t>
      </w:r>
      <w:r>
        <w:rPr>
          <w:rFonts w:ascii="Arial" w:hAnsi="Arial" w:cs="Arial"/>
          <w:color w:val="555555"/>
          <w:sz w:val="21"/>
          <w:szCs w:val="21"/>
        </w:rPr>
        <w:br/>
        <w:t>• Поиск деловых партнеров для предприятий Красноярского края в регионах РФ и за рубежом;</w:t>
      </w:r>
      <w:proofErr w:type="gramEnd"/>
      <w:r>
        <w:rPr>
          <w:rFonts w:ascii="Arial" w:hAnsi="Arial" w:cs="Arial"/>
          <w:color w:val="555555"/>
          <w:sz w:val="21"/>
          <w:szCs w:val="21"/>
        </w:rPr>
        <w:br/>
        <w:t xml:space="preserve">•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Подготовка и размещение бизнес-предложений в международной и межрегиональной базах данных;</w:t>
      </w:r>
      <w:r>
        <w:rPr>
          <w:rFonts w:ascii="Arial" w:hAnsi="Arial" w:cs="Arial"/>
          <w:color w:val="555555"/>
          <w:sz w:val="21"/>
          <w:szCs w:val="21"/>
        </w:rPr>
        <w:br/>
        <w:t>• Юридические консультации (заключение сделки, сертификация, валютный контроль, защитные меры, тарифное регулирование);</w:t>
      </w:r>
      <w:r>
        <w:rPr>
          <w:rFonts w:ascii="Arial" w:hAnsi="Arial" w:cs="Arial"/>
          <w:color w:val="555555"/>
          <w:sz w:val="21"/>
          <w:szCs w:val="21"/>
        </w:rPr>
        <w:br/>
        <w:t>• Финансовые консультации (выбор формы и метода расчета, ограничения переводов и платежей, выбор способа финансирования);</w:t>
      </w:r>
      <w:r>
        <w:rPr>
          <w:rFonts w:ascii="Arial" w:hAnsi="Arial" w:cs="Arial"/>
          <w:color w:val="555555"/>
          <w:sz w:val="21"/>
          <w:szCs w:val="21"/>
        </w:rPr>
        <w:br/>
        <w:t>• Консультации по логистике (перевозка, страхование грузов);</w:t>
      </w:r>
      <w:r>
        <w:rPr>
          <w:rFonts w:ascii="Arial" w:hAnsi="Arial" w:cs="Arial"/>
          <w:color w:val="555555"/>
          <w:sz w:val="21"/>
          <w:szCs w:val="21"/>
        </w:rPr>
        <w:br/>
        <w:t>• Перевод на иностранные языки и с иностранного языка.</w:t>
      </w:r>
      <w:proofErr w:type="gramEnd"/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Style w:val="a5"/>
          <w:rFonts w:ascii="Arial" w:hAnsi="Arial" w:cs="Arial"/>
          <w:color w:val="555555"/>
          <w:sz w:val="21"/>
          <w:szCs w:val="21"/>
        </w:rPr>
        <w:t>Организационные:</w:t>
      </w:r>
      <w:r>
        <w:rPr>
          <w:rFonts w:ascii="Arial" w:hAnsi="Arial" w:cs="Arial"/>
          <w:color w:val="555555"/>
          <w:sz w:val="21"/>
          <w:szCs w:val="21"/>
        </w:rPr>
        <w:br/>
        <w:t xml:space="preserve">• Организация бизнес миссий и помощь в подготовке компаний к участию в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бизнес-миссиях</w:t>
      </w:r>
      <w:proofErr w:type="gramEnd"/>
      <w:r>
        <w:rPr>
          <w:rFonts w:ascii="Arial" w:hAnsi="Arial" w:cs="Arial"/>
          <w:color w:val="555555"/>
          <w:sz w:val="21"/>
          <w:szCs w:val="21"/>
        </w:rPr>
        <w:t>;</w:t>
      </w:r>
      <w:r>
        <w:rPr>
          <w:rFonts w:ascii="Arial" w:hAnsi="Arial" w:cs="Arial"/>
          <w:color w:val="555555"/>
          <w:sz w:val="21"/>
          <w:szCs w:val="21"/>
        </w:rPr>
        <w:br/>
        <w:t>• Организация участия малых и средних предприятий края в выставках, организуемых за рубежом и в регионах РФ;</w:t>
      </w:r>
      <w:r>
        <w:rPr>
          <w:rFonts w:ascii="Arial" w:hAnsi="Arial" w:cs="Arial"/>
          <w:color w:val="555555"/>
          <w:sz w:val="21"/>
          <w:szCs w:val="21"/>
        </w:rPr>
        <w:br/>
        <w:t>• Организация двусторонних переговоров. Консультация по подготовке демонстрационных материалов и ведению переговоров.</w:t>
      </w:r>
      <w:r>
        <w:rPr>
          <w:rFonts w:ascii="Arial" w:hAnsi="Arial" w:cs="Arial"/>
          <w:color w:val="555555"/>
          <w:sz w:val="21"/>
          <w:szCs w:val="21"/>
        </w:rPr>
        <w:br/>
        <w:t>Адрес: 660018, Россия, Красноярский край, г. Красноярск, ул. Новосибирская, 9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А</w:t>
      </w:r>
      <w:proofErr w:type="gramEnd"/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Контактное лицо: Николаева Анна Михайловна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Телефон: (391) 265-44-32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Email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eicc@agpb24.ru, eicc-kk@agpb24.ru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</w:rPr>
        <w:t>Портал внешнеэкономической деятельности Красноярского края </w:t>
      </w:r>
      <w:hyperlink r:id="rId19" w:history="1">
        <w:r>
          <w:rPr>
            <w:rStyle w:val="a5"/>
            <w:rFonts w:ascii="Arial" w:hAnsi="Arial" w:cs="Arial"/>
            <w:color w:val="2FA4E7"/>
            <w:sz w:val="21"/>
            <w:szCs w:val="21"/>
          </w:rPr>
          <w:t>www.ved24.info</w:t>
        </w:r>
      </w:hyperlink>
    </w:p>
    <w:p w:rsidR="00296827" w:rsidRDefault="00296827" w:rsidP="002968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Arial" w:hAnsi="Arial" w:cs="Arial"/>
          <w:color w:val="555555"/>
          <w:sz w:val="21"/>
          <w:szCs w:val="21"/>
        </w:rPr>
        <w:t>Уполномоченный по защите прав предпринимателей в Красноярском кра</w:t>
      </w:r>
      <w:proofErr w:type="gramStart"/>
      <w:r>
        <w:rPr>
          <w:rStyle w:val="a5"/>
          <w:rFonts w:ascii="Arial" w:hAnsi="Arial" w:cs="Arial"/>
          <w:color w:val="555555"/>
          <w:sz w:val="21"/>
          <w:szCs w:val="21"/>
        </w:rPr>
        <w:t>е-</w:t>
      </w:r>
      <w:proofErr w:type="gramEnd"/>
      <w:r>
        <w:rPr>
          <w:rStyle w:val="a5"/>
          <w:rFonts w:ascii="Arial" w:hAnsi="Arial" w:cs="Arial"/>
          <w:color w:val="555555"/>
          <w:sz w:val="21"/>
          <w:szCs w:val="21"/>
        </w:rPr>
        <w:t xml:space="preserve"> Русских Сергей Витальевич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Права бизнес-омбудсмена</w:t>
      </w:r>
    </w:p>
    <w:p w:rsidR="00296827" w:rsidRDefault="00296827" w:rsidP="002968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Бизнес-омбудсмен вправе обращаться в суд с заявлением о признании недействительными ненормативных правовых актов и признании незаконными решений и действий должностных лиц, которые создают препятствия для предпринимательской деятельности в регионе.</w:t>
      </w:r>
    </w:p>
    <w:p w:rsidR="00296827" w:rsidRDefault="00296827" w:rsidP="002968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 просьбе предпринимателей участвовать в проверках контрольно-надзорных органов.</w:t>
      </w:r>
    </w:p>
    <w:p w:rsidR="00296827" w:rsidRDefault="00296827" w:rsidP="002968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Направлять Губернатору мотивированные предложения об отмене или о приостановлении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действия актов исполнительных органов государственной власти Красноярского края</w:t>
      </w:r>
      <w:proofErr w:type="gram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296827" w:rsidRDefault="00296827" w:rsidP="002968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 результатам рассмотрения жалоб направлять обращения о привлечении лиц, виновных в нарушении прав и законных интересов предпринимателей, к дисциплинарной, административной или уголовной ответственности.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Задачи бизнес-омбудсмена</w:t>
      </w:r>
    </w:p>
    <w:p w:rsidR="00296827" w:rsidRDefault="00296827" w:rsidP="002968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Защита прав и законных интересов субъектов предпринимательской деятельности.</w:t>
      </w:r>
    </w:p>
    <w:p w:rsidR="00296827" w:rsidRDefault="00296827" w:rsidP="002968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Правовое просвещение субъектов предпринимательской деятельности по вопросам их прав, а также способов защиты их законных интересов.</w:t>
      </w:r>
    </w:p>
    <w:p w:rsidR="00296827" w:rsidRDefault="00296827" w:rsidP="002968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Содействие в формировании и реализации государственной политики Красноярского края в сфере развития предпринимательской деятельности и защиты прав предпринимателей.</w:t>
      </w:r>
    </w:p>
    <w:p w:rsidR="00296827" w:rsidRDefault="00296827" w:rsidP="002968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Подготовка предложений по совершенствованию механизма защиты прав и законных интересов субъектов предпринимательской деятельности.</w:t>
      </w:r>
    </w:p>
    <w:p w:rsidR="00296827" w:rsidRDefault="00296827" w:rsidP="002968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Информирование общественности о состоянии соблюдения и защиты прав и законных интересов предпринимателей на территории Красноярского края.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Официальный сайт: </w:t>
      </w:r>
      <w:hyperlink r:id="rId20" w:history="1">
        <w:r>
          <w:rPr>
            <w:rStyle w:val="a4"/>
            <w:rFonts w:ascii="Arial" w:hAnsi="Arial" w:cs="Arial"/>
            <w:color w:val="2FA4E7"/>
            <w:sz w:val="21"/>
            <w:szCs w:val="21"/>
            <w:u w:val="none"/>
          </w:rPr>
          <w:t>www.ombiz24.ru</w:t>
        </w:r>
      </w:hyperlink>
      <w:r>
        <w:rPr>
          <w:rFonts w:ascii="Arial" w:hAnsi="Arial" w:cs="Arial"/>
          <w:color w:val="555555"/>
          <w:sz w:val="21"/>
          <w:szCs w:val="21"/>
        </w:rPr>
        <w:br/>
        <w:t>Общественная приемная: г. Красноярск, пр. Мира, 18, стр. 3, оф. 1.5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Эл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.п</w:t>
      </w:r>
      <w:proofErr w:type="gramEnd"/>
      <w:r>
        <w:rPr>
          <w:rFonts w:ascii="Arial" w:hAnsi="Arial" w:cs="Arial"/>
          <w:color w:val="555555"/>
          <w:sz w:val="21"/>
          <w:szCs w:val="21"/>
        </w:rPr>
        <w:t>очта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krasnoyarsk@ombudsmanbiz.ru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Телефон: +7 (391) 227-17-25, 227-17-24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Время работы: с 0900 до 1800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Обед: с 1300 до 1400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Суббота, Воскресенье: Выходной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Прием обращений и заявителей осуществляется по четвергам.</w:t>
      </w:r>
    </w:p>
    <w:p w:rsidR="00296827" w:rsidRDefault="00296827" w:rsidP="0029682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FC0BA2" w:rsidRPr="00FC0BA2" w:rsidRDefault="00FC0BA2" w:rsidP="00296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F0CF9" w:rsidRDefault="00296827"/>
    <w:sectPr w:rsidR="008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1529"/>
    <w:multiLevelType w:val="multilevel"/>
    <w:tmpl w:val="057A7A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311B0"/>
    <w:multiLevelType w:val="multilevel"/>
    <w:tmpl w:val="7A521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A511D"/>
    <w:multiLevelType w:val="multilevel"/>
    <w:tmpl w:val="31C8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213B9"/>
    <w:multiLevelType w:val="multilevel"/>
    <w:tmpl w:val="BC36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27124"/>
    <w:multiLevelType w:val="multilevel"/>
    <w:tmpl w:val="9F26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A7842"/>
    <w:multiLevelType w:val="multilevel"/>
    <w:tmpl w:val="AEEC2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7F"/>
    <w:rsid w:val="00296827"/>
    <w:rsid w:val="00514EE2"/>
    <w:rsid w:val="006F3FBF"/>
    <w:rsid w:val="00DE6C7F"/>
    <w:rsid w:val="00F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0BA2"/>
    <w:rPr>
      <w:color w:val="0000FF"/>
      <w:u w:val="single"/>
    </w:rPr>
  </w:style>
  <w:style w:type="character" w:customStyle="1" w:styleId="wmi-callto">
    <w:name w:val="wmi-callto"/>
    <w:basedOn w:val="a0"/>
    <w:rsid w:val="00FC0BA2"/>
  </w:style>
  <w:style w:type="character" w:customStyle="1" w:styleId="10">
    <w:name w:val="Заголовок 1 Знак"/>
    <w:basedOn w:val="a0"/>
    <w:link w:val="1"/>
    <w:uiPriority w:val="9"/>
    <w:rsid w:val="002968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kbsep">
    <w:name w:val="kb_sep"/>
    <w:basedOn w:val="a0"/>
    <w:rsid w:val="00296827"/>
  </w:style>
  <w:style w:type="character" w:customStyle="1" w:styleId="kbtitle">
    <w:name w:val="kb_title"/>
    <w:basedOn w:val="a0"/>
    <w:rsid w:val="00296827"/>
  </w:style>
  <w:style w:type="character" w:styleId="a5">
    <w:name w:val="Strong"/>
    <w:basedOn w:val="a0"/>
    <w:uiPriority w:val="22"/>
    <w:qFormat/>
    <w:rsid w:val="002968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0BA2"/>
    <w:rPr>
      <w:color w:val="0000FF"/>
      <w:u w:val="single"/>
    </w:rPr>
  </w:style>
  <w:style w:type="character" w:customStyle="1" w:styleId="wmi-callto">
    <w:name w:val="wmi-callto"/>
    <w:basedOn w:val="a0"/>
    <w:rsid w:val="00FC0BA2"/>
  </w:style>
  <w:style w:type="character" w:customStyle="1" w:styleId="10">
    <w:name w:val="Заголовок 1 Знак"/>
    <w:basedOn w:val="a0"/>
    <w:link w:val="1"/>
    <w:uiPriority w:val="9"/>
    <w:rsid w:val="002968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kbsep">
    <w:name w:val="kb_sep"/>
    <w:basedOn w:val="a0"/>
    <w:rsid w:val="00296827"/>
  </w:style>
  <w:style w:type="character" w:customStyle="1" w:styleId="kbtitle">
    <w:name w:val="kb_title"/>
    <w:basedOn w:val="a0"/>
    <w:rsid w:val="00296827"/>
  </w:style>
  <w:style w:type="character" w:styleId="a5">
    <w:name w:val="Strong"/>
    <w:basedOn w:val="a0"/>
    <w:uiPriority w:val="22"/>
    <w:qFormat/>
    <w:rsid w:val="00296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24/related_activities/registration_ip_yl/" TargetMode="External"/><Relationship Id="rId13" Type="http://schemas.openxmlformats.org/officeDocument/2006/relationships/hyperlink" Target="http://www.agpb24.ru/" TargetMode="External"/><Relationship Id="rId18" Type="http://schemas.openxmlformats.org/officeDocument/2006/relationships/hyperlink" Target="mailto:rcppnorilsk@mai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sizaya.ru/category/predprinimatelstvo/" TargetMode="External"/><Relationship Id="rId12" Type="http://schemas.openxmlformats.org/officeDocument/2006/relationships/hyperlink" Target="http://www.ved24.info/" TargetMode="External"/><Relationship Id="rId17" Type="http://schemas.openxmlformats.org/officeDocument/2006/relationships/hyperlink" Target="mailto:balde@agpb24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elenogorsk@agpb24.ru" TargetMode="External"/><Relationship Id="rId20" Type="http://schemas.openxmlformats.org/officeDocument/2006/relationships/hyperlink" Target="http://www.ombiz24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zaya.ru/" TargetMode="External"/><Relationship Id="rId11" Type="http://schemas.openxmlformats.org/officeDocument/2006/relationships/hyperlink" Target="http://www.bik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heleznogorsk@agpb24.ru" TargetMode="External"/><Relationship Id="rId10" Type="http://schemas.openxmlformats.org/officeDocument/2006/relationships/hyperlink" Target="http://www.smb24.ru/" TargetMode="External"/><Relationship Id="rId19" Type="http://schemas.openxmlformats.org/officeDocument/2006/relationships/hyperlink" Target="http://www.ved24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rpmsp.ru/" TargetMode="External"/><Relationship Id="rId14" Type="http://schemas.openxmlformats.org/officeDocument/2006/relationships/hyperlink" Target="mailto:info@agpb24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2022-04-01T03:59:00Z</cp:lastPrinted>
  <dcterms:created xsi:type="dcterms:W3CDTF">2022-04-01T03:59:00Z</dcterms:created>
  <dcterms:modified xsi:type="dcterms:W3CDTF">2022-04-04T09:41:00Z</dcterms:modified>
</cp:coreProperties>
</file>