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599" w:rsidRDefault="000B3599" w:rsidP="000B359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18.11.2016г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№43-пг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присвоении адреса земельному участку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 xml:space="preserve">В  связи  с  упорядочением  адресного  хозяйства  с. Мельничное 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  района   Красноярского  края  и в рамках проекта «устранение цифрового неравенства» для размещения временного сооружения – опора оконечная со шкафом с телекоммуникационным оборудованием на земельном участке размером 4.0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</w:rPr>
        <w:t xml:space="preserve"> 1.5м,     ПОСТАНОВЛЯЮ:</w:t>
      </w:r>
      <w:proofErr w:type="gramEnd"/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Присвоить адрес земельному  участку №2г  ул</w:t>
      </w:r>
      <w:proofErr w:type="gramStart"/>
      <w:r>
        <w:rPr>
          <w:color w:val="333333"/>
        </w:rPr>
        <w:t>.Ш</w:t>
      </w:r>
      <w:proofErr w:type="gramEnd"/>
      <w:r>
        <w:rPr>
          <w:color w:val="333333"/>
        </w:rPr>
        <w:t xml:space="preserve">кольная, с.Мельничное,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района, Красноярского  края.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2.Постановление  вступает  в  силу  со дня  подписания.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B3599" w:rsidRDefault="000B3599" w:rsidP="000B35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 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599"/>
    <w:rsid w:val="000B3599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2019-02-28T12:03:00Z</dcterms:created>
  <dcterms:modified xsi:type="dcterms:W3CDTF">2019-02-28T12:03:00Z</dcterms:modified>
</cp:coreProperties>
</file>