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1E6D32" w:rsidTr="001E6D32">
        <w:trPr>
          <w:trHeight w:val="1178"/>
        </w:trPr>
        <w:tc>
          <w:tcPr>
            <w:tcW w:w="1056" w:type="dxa"/>
            <w:vAlign w:val="bottom"/>
            <w:hideMark/>
          </w:tcPr>
          <w:p w:rsidR="001E6D32" w:rsidRDefault="001E6D32">
            <w:pPr>
              <w:rPr>
                <w:sz w:val="20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vAlign w:val="bottom"/>
          </w:tcPr>
          <w:p w:rsidR="001E6D32" w:rsidRDefault="001E6D32">
            <w:pPr>
              <w:rPr>
                <w:sz w:val="20"/>
                <w:szCs w:val="24"/>
              </w:rPr>
            </w:pPr>
          </w:p>
        </w:tc>
        <w:tc>
          <w:tcPr>
            <w:tcW w:w="1056" w:type="dxa"/>
            <w:vAlign w:val="bottom"/>
          </w:tcPr>
          <w:p w:rsidR="001E6D32" w:rsidRDefault="001E6D32">
            <w:pPr>
              <w:rPr>
                <w:sz w:val="20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E6D32" w:rsidRDefault="001E6D32">
            <w:pPr>
              <w:rPr>
                <w:sz w:val="20"/>
                <w:szCs w:val="24"/>
              </w:rPr>
            </w:pPr>
          </w:p>
        </w:tc>
        <w:tc>
          <w:tcPr>
            <w:tcW w:w="1056" w:type="dxa"/>
            <w:vAlign w:val="bottom"/>
          </w:tcPr>
          <w:p w:rsidR="001E6D32" w:rsidRDefault="001E6D32">
            <w:pPr>
              <w:rPr>
                <w:rFonts w:ascii="Arial" w:hAnsi="Arial"/>
                <w:sz w:val="20"/>
                <w:szCs w:val="24"/>
              </w:rPr>
            </w:pPr>
          </w:p>
          <w:p w:rsidR="001E6D32" w:rsidRDefault="001E6D32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56" w:type="dxa"/>
            <w:vAlign w:val="bottom"/>
          </w:tcPr>
          <w:p w:rsidR="001E6D32" w:rsidRDefault="001E6D32">
            <w:pPr>
              <w:rPr>
                <w:sz w:val="20"/>
                <w:szCs w:val="24"/>
              </w:rPr>
            </w:pPr>
          </w:p>
        </w:tc>
        <w:tc>
          <w:tcPr>
            <w:tcW w:w="1056" w:type="dxa"/>
            <w:vAlign w:val="bottom"/>
          </w:tcPr>
          <w:p w:rsidR="001E6D32" w:rsidRDefault="001E6D32">
            <w:pPr>
              <w:rPr>
                <w:sz w:val="20"/>
                <w:szCs w:val="24"/>
              </w:rPr>
            </w:pPr>
          </w:p>
        </w:tc>
        <w:tc>
          <w:tcPr>
            <w:tcW w:w="869" w:type="dxa"/>
            <w:vAlign w:val="bottom"/>
          </w:tcPr>
          <w:p w:rsidR="001E6D32" w:rsidRDefault="001E6D32">
            <w:pPr>
              <w:rPr>
                <w:sz w:val="20"/>
                <w:szCs w:val="24"/>
              </w:rPr>
            </w:pPr>
          </w:p>
        </w:tc>
        <w:tc>
          <w:tcPr>
            <w:tcW w:w="747" w:type="dxa"/>
            <w:gridSpan w:val="2"/>
            <w:vAlign w:val="bottom"/>
          </w:tcPr>
          <w:p w:rsidR="001E6D32" w:rsidRDefault="001E6D32">
            <w:pPr>
              <w:rPr>
                <w:sz w:val="20"/>
                <w:szCs w:val="24"/>
              </w:rPr>
            </w:pPr>
          </w:p>
        </w:tc>
        <w:tc>
          <w:tcPr>
            <w:tcW w:w="1056" w:type="dxa"/>
            <w:vAlign w:val="bottom"/>
          </w:tcPr>
          <w:p w:rsidR="001E6D32" w:rsidRDefault="001E6D32">
            <w:pPr>
              <w:rPr>
                <w:sz w:val="20"/>
                <w:szCs w:val="24"/>
              </w:rPr>
            </w:pPr>
          </w:p>
        </w:tc>
      </w:tr>
      <w:tr w:rsidR="001E6D32" w:rsidTr="001E6D32">
        <w:trPr>
          <w:trHeight w:val="405"/>
        </w:trPr>
        <w:tc>
          <w:tcPr>
            <w:tcW w:w="9704" w:type="dxa"/>
            <w:gridSpan w:val="11"/>
            <w:vAlign w:val="bottom"/>
            <w:hideMark/>
          </w:tcPr>
          <w:p w:rsidR="001E6D32" w:rsidRDefault="001E6D32">
            <w:pPr>
              <w:rPr>
                <w:b/>
                <w:caps/>
                <w:sz w:val="36"/>
                <w:szCs w:val="24"/>
              </w:rPr>
            </w:pPr>
          </w:p>
        </w:tc>
      </w:tr>
      <w:tr w:rsidR="001E6D32" w:rsidTr="001E6D32">
        <w:trPr>
          <w:trHeight w:val="405"/>
        </w:trPr>
        <w:tc>
          <w:tcPr>
            <w:tcW w:w="9704" w:type="dxa"/>
            <w:gridSpan w:val="11"/>
            <w:vAlign w:val="bottom"/>
            <w:hideMark/>
          </w:tcPr>
          <w:p w:rsidR="001E6D32" w:rsidRPr="001E6D32" w:rsidRDefault="001E6D32" w:rsidP="001E6D32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D32">
              <w:rPr>
                <w:rFonts w:ascii="Arial" w:hAnsi="Arial" w:cs="Arial"/>
                <w:sz w:val="28"/>
                <w:szCs w:val="28"/>
              </w:rPr>
              <w:t>Администрация Мельничного сельсовета</w:t>
            </w:r>
          </w:p>
          <w:p w:rsidR="001E6D32" w:rsidRDefault="001E6D32" w:rsidP="001E6D32">
            <w:pPr>
              <w:pStyle w:val="a5"/>
              <w:jc w:val="center"/>
              <w:rPr>
                <w:szCs w:val="24"/>
              </w:rPr>
            </w:pPr>
            <w:proofErr w:type="spellStart"/>
            <w:r w:rsidRPr="001E6D32">
              <w:rPr>
                <w:rFonts w:ascii="Arial" w:hAnsi="Arial" w:cs="Arial"/>
                <w:sz w:val="28"/>
                <w:szCs w:val="28"/>
              </w:rPr>
              <w:t>Ирбейского</w:t>
            </w:r>
            <w:proofErr w:type="spellEnd"/>
            <w:r w:rsidRPr="001E6D32">
              <w:rPr>
                <w:rFonts w:ascii="Arial" w:hAnsi="Arial" w:cs="Arial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1E6D32" w:rsidTr="001E6D32">
        <w:trPr>
          <w:trHeight w:val="1059"/>
        </w:trPr>
        <w:tc>
          <w:tcPr>
            <w:tcW w:w="9704" w:type="dxa"/>
            <w:gridSpan w:val="11"/>
            <w:vAlign w:val="bottom"/>
            <w:hideMark/>
          </w:tcPr>
          <w:p w:rsidR="001E6D32" w:rsidRPr="001E6D32" w:rsidRDefault="001E6D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D32">
              <w:rPr>
                <w:rFonts w:ascii="Arial" w:hAnsi="Arial" w:cs="Arial"/>
                <w:sz w:val="28"/>
                <w:szCs w:val="28"/>
              </w:rPr>
              <w:t>ПОСТАНОВЛЕНИЕ</w:t>
            </w:r>
          </w:p>
        </w:tc>
      </w:tr>
      <w:tr w:rsidR="001E6D32" w:rsidTr="001E6D32">
        <w:trPr>
          <w:trHeight w:val="375"/>
        </w:trPr>
        <w:tc>
          <w:tcPr>
            <w:tcW w:w="1056" w:type="dxa"/>
            <w:vAlign w:val="bottom"/>
          </w:tcPr>
          <w:p w:rsidR="001E6D32" w:rsidRDefault="001E6D32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vAlign w:val="bottom"/>
          </w:tcPr>
          <w:p w:rsidR="001E6D32" w:rsidRDefault="001E6D32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vAlign w:val="bottom"/>
          </w:tcPr>
          <w:p w:rsidR="001E6D32" w:rsidRDefault="001E6D32">
            <w:pPr>
              <w:rPr>
                <w:sz w:val="28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E6D32" w:rsidRDefault="001E6D32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vAlign w:val="bottom"/>
          </w:tcPr>
          <w:p w:rsidR="001E6D32" w:rsidRDefault="001E6D32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vAlign w:val="bottom"/>
          </w:tcPr>
          <w:p w:rsidR="001E6D32" w:rsidRDefault="001E6D32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vAlign w:val="bottom"/>
          </w:tcPr>
          <w:p w:rsidR="001E6D32" w:rsidRDefault="001E6D32">
            <w:pPr>
              <w:rPr>
                <w:sz w:val="28"/>
                <w:szCs w:val="24"/>
              </w:rPr>
            </w:pPr>
          </w:p>
        </w:tc>
        <w:tc>
          <w:tcPr>
            <w:tcW w:w="869" w:type="dxa"/>
            <w:vAlign w:val="bottom"/>
          </w:tcPr>
          <w:p w:rsidR="001E6D32" w:rsidRDefault="001E6D32">
            <w:pPr>
              <w:rPr>
                <w:sz w:val="28"/>
                <w:szCs w:val="24"/>
              </w:rPr>
            </w:pPr>
          </w:p>
        </w:tc>
        <w:tc>
          <w:tcPr>
            <w:tcW w:w="379" w:type="dxa"/>
            <w:vAlign w:val="bottom"/>
          </w:tcPr>
          <w:p w:rsidR="001E6D32" w:rsidRDefault="001E6D32">
            <w:pPr>
              <w:rPr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1E6D32" w:rsidRDefault="001E6D32">
            <w:pPr>
              <w:rPr>
                <w:sz w:val="28"/>
                <w:szCs w:val="24"/>
              </w:rPr>
            </w:pPr>
          </w:p>
        </w:tc>
      </w:tr>
      <w:tr w:rsidR="001E6D32" w:rsidRPr="001E6D32" w:rsidTr="001E6D32">
        <w:trPr>
          <w:trHeight w:val="375"/>
        </w:trPr>
        <w:tc>
          <w:tcPr>
            <w:tcW w:w="3864" w:type="dxa"/>
            <w:gridSpan w:val="4"/>
            <w:vAlign w:val="center"/>
            <w:hideMark/>
          </w:tcPr>
          <w:p w:rsidR="001E6D32" w:rsidRPr="001E6D32" w:rsidRDefault="001E6D32" w:rsidP="001E6D3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331B08">
              <w:rPr>
                <w:rFonts w:ascii="Arial" w:hAnsi="Arial" w:cs="Arial"/>
                <w:sz w:val="24"/>
                <w:szCs w:val="24"/>
              </w:rPr>
              <w:t>.05</w:t>
            </w:r>
            <w:r>
              <w:rPr>
                <w:rFonts w:ascii="Arial" w:hAnsi="Arial" w:cs="Arial"/>
                <w:sz w:val="24"/>
                <w:szCs w:val="24"/>
              </w:rPr>
              <w:t xml:space="preserve">.2023 </w:t>
            </w:r>
            <w:r w:rsidRPr="001E6D3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112" w:type="dxa"/>
            <w:gridSpan w:val="2"/>
            <w:vAlign w:val="center"/>
            <w:hideMark/>
          </w:tcPr>
          <w:p w:rsidR="001E6D32" w:rsidRPr="001E6D32" w:rsidRDefault="001E6D32" w:rsidP="001E6D3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E6D32">
              <w:rPr>
                <w:rFonts w:ascii="Arial" w:hAnsi="Arial" w:cs="Arial"/>
                <w:sz w:val="24"/>
                <w:szCs w:val="24"/>
              </w:rPr>
              <w:t xml:space="preserve"> с. Мельничное</w:t>
            </w:r>
          </w:p>
        </w:tc>
        <w:tc>
          <w:tcPr>
            <w:tcW w:w="1056" w:type="dxa"/>
            <w:vAlign w:val="center"/>
          </w:tcPr>
          <w:p w:rsidR="001E6D32" w:rsidRPr="001E6D32" w:rsidRDefault="001E6D32" w:rsidP="001E6D3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E6D32" w:rsidRPr="001E6D32" w:rsidRDefault="001E6D32" w:rsidP="001E6D3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E6D32" w:rsidRPr="001E6D32" w:rsidRDefault="001E6D32" w:rsidP="001E6D3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bottom"/>
            <w:hideMark/>
          </w:tcPr>
          <w:p w:rsidR="001E6D32" w:rsidRPr="001E6D32" w:rsidRDefault="001E6D32" w:rsidP="001E6D3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№ 18</w:t>
            </w:r>
            <w:r w:rsidRPr="001E6D32">
              <w:rPr>
                <w:rFonts w:ascii="Arial" w:hAnsi="Arial" w:cs="Arial"/>
                <w:sz w:val="24"/>
                <w:szCs w:val="24"/>
              </w:rPr>
              <w:t>-пг</w:t>
            </w:r>
          </w:p>
        </w:tc>
      </w:tr>
    </w:tbl>
    <w:p w:rsidR="001E6D32" w:rsidRDefault="001E6D32" w:rsidP="001E6D32">
      <w:pPr>
        <w:ind w:left="540" w:firstLine="360"/>
        <w:rPr>
          <w:sz w:val="28"/>
        </w:rPr>
      </w:pPr>
    </w:p>
    <w:p w:rsidR="001E6D32" w:rsidRDefault="001E6D32" w:rsidP="001E6D32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4A0"/>
      </w:tblPr>
      <w:tblGrid>
        <w:gridCol w:w="9832"/>
      </w:tblGrid>
      <w:tr w:rsidR="001E6D32" w:rsidRPr="001E6D32" w:rsidTr="001E6D32">
        <w:tc>
          <w:tcPr>
            <w:tcW w:w="9832" w:type="dxa"/>
            <w:hideMark/>
          </w:tcPr>
          <w:p w:rsidR="001E6D32" w:rsidRPr="001E6D32" w:rsidRDefault="001E6D32" w:rsidP="001E6D3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32">
              <w:rPr>
                <w:rFonts w:ascii="Arial" w:hAnsi="Arial" w:cs="Arial"/>
                <w:sz w:val="24"/>
                <w:szCs w:val="24"/>
              </w:rPr>
              <w:t xml:space="preserve">    Об утверждении перечня объектов планируемых к передаче по концессионному соглашению</w:t>
            </w:r>
            <w:r w:rsidR="003D1790">
              <w:rPr>
                <w:rFonts w:ascii="Arial" w:hAnsi="Arial" w:cs="Arial"/>
                <w:sz w:val="24"/>
                <w:szCs w:val="24"/>
              </w:rPr>
              <w:t xml:space="preserve"> в 2023 году.</w:t>
            </w:r>
          </w:p>
        </w:tc>
      </w:tr>
      <w:tr w:rsidR="001E6D32" w:rsidRPr="001E6D32" w:rsidTr="001E6D32">
        <w:tc>
          <w:tcPr>
            <w:tcW w:w="9832" w:type="dxa"/>
          </w:tcPr>
          <w:p w:rsidR="001E6D32" w:rsidRPr="001E6D32" w:rsidRDefault="001E6D32" w:rsidP="001E6D3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2" w:rsidRPr="001E6D32" w:rsidTr="001E6D32">
        <w:tc>
          <w:tcPr>
            <w:tcW w:w="9832" w:type="dxa"/>
          </w:tcPr>
          <w:p w:rsidR="001E6D32" w:rsidRPr="001E6D32" w:rsidRDefault="001E6D32" w:rsidP="001E6D3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D32" w:rsidRPr="001E6D32" w:rsidRDefault="001E6D32" w:rsidP="001E6D32">
      <w:pPr>
        <w:pStyle w:val="a5"/>
        <w:jc w:val="both"/>
        <w:rPr>
          <w:rFonts w:ascii="Arial" w:hAnsi="Arial" w:cs="Arial"/>
          <w:sz w:val="24"/>
          <w:szCs w:val="24"/>
        </w:rPr>
      </w:pPr>
      <w:r w:rsidRPr="001E6D32">
        <w:rPr>
          <w:rFonts w:ascii="Arial" w:hAnsi="Arial" w:cs="Arial"/>
          <w:sz w:val="24"/>
          <w:szCs w:val="24"/>
        </w:rPr>
        <w:t>В соответствии с п.3 статьи 4 Федерального закона от 21.07.2005 № 115-ФЗ «О концессионных соглашениях» ПОСТАНАВЛЯЮ:</w:t>
      </w:r>
    </w:p>
    <w:p w:rsidR="001E6D32" w:rsidRPr="001E6D32" w:rsidRDefault="001E6D32" w:rsidP="002E1E26">
      <w:pPr>
        <w:pStyle w:val="a5"/>
        <w:jc w:val="both"/>
        <w:rPr>
          <w:rFonts w:ascii="Arial" w:hAnsi="Arial" w:cs="Arial"/>
          <w:sz w:val="24"/>
          <w:szCs w:val="24"/>
        </w:rPr>
      </w:pPr>
      <w:r w:rsidRPr="001E6D32">
        <w:rPr>
          <w:rFonts w:ascii="Arial" w:hAnsi="Arial" w:cs="Arial"/>
          <w:sz w:val="24"/>
          <w:szCs w:val="24"/>
        </w:rPr>
        <w:t xml:space="preserve">1.Утвердить перечень объектов водоснабжения, находящихся в муниципальной собственности Мельничного сельсовета </w:t>
      </w:r>
      <w:proofErr w:type="spellStart"/>
      <w:r w:rsidRPr="001E6D32">
        <w:rPr>
          <w:rFonts w:ascii="Arial" w:hAnsi="Arial" w:cs="Arial"/>
          <w:sz w:val="24"/>
          <w:szCs w:val="24"/>
        </w:rPr>
        <w:t>Ирбейского</w:t>
      </w:r>
      <w:proofErr w:type="spellEnd"/>
      <w:r w:rsidRPr="001E6D32">
        <w:rPr>
          <w:rFonts w:ascii="Arial" w:hAnsi="Arial" w:cs="Arial"/>
          <w:sz w:val="24"/>
          <w:szCs w:val="24"/>
        </w:rPr>
        <w:t xml:space="preserve"> района Красноярского края, подлежащих передаче в концессию </w:t>
      </w:r>
      <w:r w:rsidR="00331B08">
        <w:rPr>
          <w:rFonts w:ascii="Arial" w:hAnsi="Arial" w:cs="Arial"/>
          <w:sz w:val="24"/>
          <w:szCs w:val="24"/>
        </w:rPr>
        <w:t>в 202</w:t>
      </w:r>
      <w:r w:rsidR="003D1790">
        <w:rPr>
          <w:rFonts w:ascii="Arial" w:hAnsi="Arial" w:cs="Arial"/>
          <w:sz w:val="24"/>
          <w:szCs w:val="24"/>
        </w:rPr>
        <w:t>3</w:t>
      </w:r>
      <w:r w:rsidR="00331B08">
        <w:rPr>
          <w:rFonts w:ascii="Arial" w:hAnsi="Arial" w:cs="Arial"/>
          <w:sz w:val="24"/>
          <w:szCs w:val="24"/>
        </w:rPr>
        <w:t xml:space="preserve"> году, согласно приложению</w:t>
      </w:r>
      <w:r w:rsidRPr="001E6D32">
        <w:rPr>
          <w:rFonts w:ascii="Arial" w:hAnsi="Arial" w:cs="Arial"/>
          <w:sz w:val="24"/>
          <w:szCs w:val="24"/>
        </w:rPr>
        <w:t>.</w:t>
      </w:r>
    </w:p>
    <w:p w:rsidR="001E6D32" w:rsidRPr="001E6D32" w:rsidRDefault="001E6D32" w:rsidP="002E1E26">
      <w:pPr>
        <w:pStyle w:val="a5"/>
        <w:jc w:val="both"/>
        <w:rPr>
          <w:rFonts w:ascii="Arial" w:hAnsi="Arial" w:cs="Arial"/>
          <w:sz w:val="24"/>
          <w:szCs w:val="24"/>
        </w:rPr>
      </w:pPr>
      <w:r w:rsidRPr="001E6D32">
        <w:rPr>
          <w:rFonts w:ascii="Arial" w:hAnsi="Arial" w:cs="Arial"/>
          <w:sz w:val="24"/>
          <w:szCs w:val="24"/>
        </w:rPr>
        <w:t>2.Настоящее постановление вступает в силу со дня подписания.</w:t>
      </w:r>
    </w:p>
    <w:p w:rsidR="001E6D32" w:rsidRPr="001E6D32" w:rsidRDefault="001E6D32" w:rsidP="002E1E26">
      <w:pPr>
        <w:pStyle w:val="a5"/>
        <w:jc w:val="both"/>
        <w:rPr>
          <w:rFonts w:ascii="Arial" w:hAnsi="Arial" w:cs="Arial"/>
          <w:sz w:val="24"/>
          <w:szCs w:val="24"/>
        </w:rPr>
      </w:pPr>
      <w:r w:rsidRPr="001E6D32">
        <w:rPr>
          <w:rFonts w:ascii="Arial" w:hAnsi="Arial" w:cs="Arial"/>
          <w:sz w:val="24"/>
          <w:szCs w:val="24"/>
        </w:rPr>
        <w:t>3.</w:t>
      </w:r>
      <w:proofErr w:type="gramStart"/>
      <w:r w:rsidRPr="001E6D32">
        <w:rPr>
          <w:rFonts w:ascii="Arial" w:hAnsi="Arial" w:cs="Arial"/>
          <w:sz w:val="24"/>
          <w:szCs w:val="24"/>
        </w:rPr>
        <w:t>Разм</w:t>
      </w:r>
      <w:r w:rsidR="003D1790">
        <w:rPr>
          <w:rFonts w:ascii="Arial" w:hAnsi="Arial" w:cs="Arial"/>
          <w:sz w:val="24"/>
          <w:szCs w:val="24"/>
        </w:rPr>
        <w:t>естить перечень</w:t>
      </w:r>
      <w:proofErr w:type="gramEnd"/>
      <w:r w:rsidR="003D1790">
        <w:rPr>
          <w:rFonts w:ascii="Arial" w:hAnsi="Arial" w:cs="Arial"/>
          <w:sz w:val="24"/>
          <w:szCs w:val="24"/>
        </w:rPr>
        <w:t xml:space="preserve"> объектов</w:t>
      </w:r>
      <w:r w:rsidRPr="001E6D32">
        <w:rPr>
          <w:rFonts w:ascii="Arial" w:hAnsi="Arial" w:cs="Arial"/>
          <w:sz w:val="24"/>
          <w:szCs w:val="24"/>
        </w:rPr>
        <w:t xml:space="preserve"> на официальном Интернет сайте администрации Мельничного сельсовета.</w:t>
      </w:r>
    </w:p>
    <w:p w:rsidR="001E6D32" w:rsidRPr="001E6D32" w:rsidRDefault="001E6D32" w:rsidP="002E1E26">
      <w:pPr>
        <w:pStyle w:val="a5"/>
        <w:jc w:val="both"/>
        <w:rPr>
          <w:rFonts w:ascii="Arial" w:hAnsi="Arial" w:cs="Arial"/>
          <w:sz w:val="24"/>
          <w:szCs w:val="24"/>
        </w:rPr>
      </w:pPr>
      <w:r w:rsidRPr="001E6D32">
        <w:rPr>
          <w:rFonts w:ascii="Arial" w:hAnsi="Arial" w:cs="Arial"/>
          <w:sz w:val="24"/>
          <w:szCs w:val="24"/>
        </w:rPr>
        <w:t>4.</w:t>
      </w:r>
      <w:proofErr w:type="gramStart"/>
      <w:r w:rsidRPr="001E6D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E6D3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E6D32" w:rsidRPr="001E6D32" w:rsidRDefault="001E6D32" w:rsidP="001E6D3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E6D32" w:rsidRDefault="001E6D32" w:rsidP="001E6D32">
      <w:pPr>
        <w:ind w:firstLine="574"/>
        <w:jc w:val="both"/>
        <w:rPr>
          <w:sz w:val="28"/>
        </w:rPr>
      </w:pPr>
    </w:p>
    <w:p w:rsidR="001E6D32" w:rsidRDefault="001E6D32" w:rsidP="00331B08">
      <w:pPr>
        <w:jc w:val="both"/>
        <w:rPr>
          <w:sz w:val="28"/>
        </w:rPr>
      </w:pPr>
    </w:p>
    <w:p w:rsidR="001E6D32" w:rsidRDefault="001E6D32" w:rsidP="001E6D32">
      <w:pPr>
        <w:ind w:left="14"/>
        <w:jc w:val="both"/>
        <w:rPr>
          <w:sz w:val="28"/>
        </w:rPr>
      </w:pPr>
      <w:r w:rsidRPr="001E6D32">
        <w:rPr>
          <w:rFonts w:ascii="Arial" w:hAnsi="Arial" w:cs="Arial"/>
          <w:sz w:val="24"/>
          <w:szCs w:val="24"/>
        </w:rPr>
        <w:t xml:space="preserve">Глава Мельничного сельсовета        </w:t>
      </w:r>
      <w:r w:rsidRPr="001E6D32">
        <w:rPr>
          <w:rFonts w:ascii="Arial" w:hAnsi="Arial" w:cs="Arial"/>
          <w:sz w:val="24"/>
          <w:szCs w:val="24"/>
        </w:rPr>
        <w:tab/>
      </w:r>
      <w:r w:rsidRPr="001E6D32">
        <w:rPr>
          <w:rFonts w:ascii="Arial" w:hAnsi="Arial" w:cs="Arial"/>
          <w:sz w:val="24"/>
          <w:szCs w:val="24"/>
        </w:rPr>
        <w:tab/>
      </w:r>
      <w:r w:rsidRPr="001E6D32">
        <w:rPr>
          <w:rFonts w:ascii="Arial" w:hAnsi="Arial" w:cs="Arial"/>
          <w:sz w:val="24"/>
          <w:szCs w:val="24"/>
        </w:rPr>
        <w:tab/>
        <w:t xml:space="preserve">                  О.М. </w:t>
      </w:r>
      <w:proofErr w:type="spellStart"/>
      <w:r w:rsidRPr="001E6D32">
        <w:rPr>
          <w:rFonts w:ascii="Arial" w:hAnsi="Arial" w:cs="Arial"/>
          <w:sz w:val="24"/>
          <w:szCs w:val="24"/>
        </w:rPr>
        <w:t>Охримов</w:t>
      </w:r>
      <w:proofErr w:type="spellEnd"/>
    </w:p>
    <w:p w:rsidR="001E6D32" w:rsidRDefault="001E6D32" w:rsidP="001E6D32">
      <w:pPr>
        <w:pStyle w:val="a5"/>
        <w:jc w:val="right"/>
        <w:rPr>
          <w:rFonts w:ascii="Arial" w:hAnsi="Arial" w:cs="Arial"/>
        </w:rPr>
      </w:pPr>
    </w:p>
    <w:p w:rsidR="001E6D32" w:rsidRDefault="001E6D32" w:rsidP="001E6D32">
      <w:pPr>
        <w:pStyle w:val="a5"/>
        <w:jc w:val="right"/>
        <w:rPr>
          <w:rFonts w:ascii="Arial" w:hAnsi="Arial" w:cs="Arial"/>
        </w:rPr>
      </w:pPr>
    </w:p>
    <w:p w:rsidR="001E6D32" w:rsidRDefault="001E6D32" w:rsidP="001E6D32">
      <w:pPr>
        <w:pStyle w:val="a5"/>
        <w:jc w:val="right"/>
        <w:rPr>
          <w:rFonts w:ascii="Arial" w:hAnsi="Arial" w:cs="Arial"/>
        </w:rPr>
      </w:pPr>
    </w:p>
    <w:p w:rsidR="001E6D32" w:rsidRDefault="001E6D32" w:rsidP="001E6D32">
      <w:pPr>
        <w:pStyle w:val="a5"/>
        <w:jc w:val="right"/>
        <w:rPr>
          <w:rFonts w:ascii="Arial" w:hAnsi="Arial" w:cs="Arial"/>
        </w:rPr>
      </w:pPr>
    </w:p>
    <w:p w:rsidR="001E6D32" w:rsidRDefault="001E6D32" w:rsidP="001E6D32">
      <w:pPr>
        <w:pStyle w:val="a5"/>
        <w:jc w:val="right"/>
        <w:rPr>
          <w:rFonts w:ascii="Arial" w:hAnsi="Arial" w:cs="Arial"/>
        </w:rPr>
      </w:pPr>
    </w:p>
    <w:p w:rsidR="001E6D32" w:rsidRDefault="001E6D32" w:rsidP="001E6D32">
      <w:pPr>
        <w:pStyle w:val="a5"/>
        <w:jc w:val="right"/>
        <w:rPr>
          <w:rFonts w:ascii="Arial" w:hAnsi="Arial" w:cs="Arial"/>
        </w:rPr>
      </w:pPr>
    </w:p>
    <w:p w:rsidR="001E6D32" w:rsidRDefault="001E6D32" w:rsidP="001E6D32">
      <w:pPr>
        <w:pStyle w:val="a5"/>
        <w:jc w:val="right"/>
        <w:rPr>
          <w:rFonts w:ascii="Arial" w:hAnsi="Arial" w:cs="Arial"/>
        </w:rPr>
      </w:pPr>
    </w:p>
    <w:p w:rsidR="001E6D32" w:rsidRDefault="001E6D32" w:rsidP="001E6D32">
      <w:pPr>
        <w:pStyle w:val="a5"/>
        <w:jc w:val="right"/>
        <w:rPr>
          <w:rFonts w:ascii="Arial" w:hAnsi="Arial" w:cs="Arial"/>
        </w:rPr>
      </w:pPr>
    </w:p>
    <w:p w:rsidR="00331B08" w:rsidRDefault="00331B08" w:rsidP="001E6D32">
      <w:pPr>
        <w:pStyle w:val="a5"/>
        <w:jc w:val="right"/>
        <w:rPr>
          <w:rFonts w:ascii="Arial" w:hAnsi="Arial" w:cs="Arial"/>
        </w:rPr>
      </w:pPr>
    </w:p>
    <w:p w:rsidR="00331B08" w:rsidRDefault="00331B08" w:rsidP="001E6D32">
      <w:pPr>
        <w:pStyle w:val="a5"/>
        <w:jc w:val="right"/>
        <w:rPr>
          <w:rFonts w:ascii="Arial" w:hAnsi="Arial" w:cs="Arial"/>
        </w:rPr>
      </w:pPr>
    </w:p>
    <w:p w:rsidR="00331B08" w:rsidRDefault="00331B08" w:rsidP="001E6D32">
      <w:pPr>
        <w:pStyle w:val="a5"/>
        <w:jc w:val="right"/>
        <w:rPr>
          <w:rFonts w:ascii="Arial" w:hAnsi="Arial" w:cs="Arial"/>
        </w:rPr>
      </w:pPr>
    </w:p>
    <w:p w:rsidR="00331B08" w:rsidRDefault="00331B08" w:rsidP="001E6D32">
      <w:pPr>
        <w:pStyle w:val="a5"/>
        <w:jc w:val="right"/>
        <w:rPr>
          <w:rFonts w:ascii="Arial" w:hAnsi="Arial" w:cs="Arial"/>
        </w:rPr>
      </w:pPr>
    </w:p>
    <w:p w:rsidR="001E6D32" w:rsidRDefault="001E6D32" w:rsidP="001E6D32">
      <w:pPr>
        <w:pStyle w:val="a5"/>
        <w:jc w:val="right"/>
        <w:rPr>
          <w:rFonts w:ascii="Arial" w:hAnsi="Arial" w:cs="Arial"/>
        </w:rPr>
      </w:pPr>
    </w:p>
    <w:p w:rsidR="00331B08" w:rsidRDefault="001E6D32" w:rsidP="00331B08">
      <w:pPr>
        <w:pStyle w:val="a5"/>
        <w:jc w:val="right"/>
        <w:rPr>
          <w:rFonts w:ascii="Arial" w:hAnsi="Arial" w:cs="Arial"/>
          <w:sz w:val="24"/>
          <w:szCs w:val="24"/>
        </w:rPr>
      </w:pPr>
      <w:r w:rsidRPr="00331B08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1E6D32" w:rsidRPr="00331B08" w:rsidRDefault="001E6D32" w:rsidP="00331B08">
      <w:pPr>
        <w:pStyle w:val="a5"/>
        <w:jc w:val="right"/>
        <w:rPr>
          <w:rFonts w:ascii="Arial" w:hAnsi="Arial" w:cs="Arial"/>
          <w:sz w:val="24"/>
          <w:szCs w:val="24"/>
        </w:rPr>
      </w:pPr>
      <w:r w:rsidRPr="00331B08">
        <w:rPr>
          <w:rFonts w:ascii="Arial" w:hAnsi="Arial" w:cs="Arial"/>
          <w:sz w:val="24"/>
          <w:szCs w:val="24"/>
        </w:rPr>
        <w:t xml:space="preserve">от 03.05.2023г № </w:t>
      </w:r>
      <w:bookmarkStart w:id="0" w:name="_GoBack"/>
      <w:bookmarkEnd w:id="0"/>
      <w:r w:rsidRPr="00331B08">
        <w:rPr>
          <w:rFonts w:ascii="Arial" w:hAnsi="Arial" w:cs="Arial"/>
          <w:sz w:val="24"/>
          <w:szCs w:val="24"/>
        </w:rPr>
        <w:t>18-пг</w:t>
      </w:r>
    </w:p>
    <w:p w:rsidR="001E6D32" w:rsidRPr="001E6D32" w:rsidRDefault="001E6D32" w:rsidP="001E6D32">
      <w:pPr>
        <w:pStyle w:val="a5"/>
        <w:jc w:val="right"/>
        <w:rPr>
          <w:rFonts w:ascii="Arial" w:hAnsi="Arial" w:cs="Arial"/>
        </w:rPr>
      </w:pPr>
    </w:p>
    <w:p w:rsidR="001E6D32" w:rsidRDefault="001E6D32" w:rsidP="001E6D32">
      <w:pPr>
        <w:ind w:left="14"/>
        <w:jc w:val="right"/>
        <w:rPr>
          <w:sz w:val="28"/>
        </w:rPr>
      </w:pPr>
    </w:p>
    <w:p w:rsidR="001E6D32" w:rsidRDefault="001E6D32" w:rsidP="001E6D32">
      <w:pPr>
        <w:rPr>
          <w:sz w:val="28"/>
        </w:rPr>
      </w:pPr>
    </w:p>
    <w:p w:rsidR="001E6D32" w:rsidRPr="001E6D32" w:rsidRDefault="001E6D32" w:rsidP="001E6D32">
      <w:pPr>
        <w:pStyle w:val="a5"/>
        <w:jc w:val="center"/>
        <w:rPr>
          <w:rFonts w:ascii="Arial" w:hAnsi="Arial" w:cs="Arial"/>
          <w:sz w:val="24"/>
          <w:szCs w:val="24"/>
        </w:rPr>
      </w:pPr>
      <w:r w:rsidRPr="001E6D32">
        <w:rPr>
          <w:rFonts w:ascii="Arial" w:hAnsi="Arial" w:cs="Arial"/>
          <w:sz w:val="24"/>
          <w:szCs w:val="24"/>
        </w:rPr>
        <w:t xml:space="preserve">Перечень Объектов, находящихся в Муниципальной собственности Мельничного сельсовета </w:t>
      </w:r>
      <w:proofErr w:type="spellStart"/>
      <w:r w:rsidRPr="001E6D32">
        <w:rPr>
          <w:rFonts w:ascii="Arial" w:hAnsi="Arial" w:cs="Arial"/>
          <w:sz w:val="24"/>
          <w:szCs w:val="24"/>
        </w:rPr>
        <w:t>Ирбейского</w:t>
      </w:r>
      <w:proofErr w:type="spellEnd"/>
      <w:r w:rsidRPr="001E6D32">
        <w:rPr>
          <w:rFonts w:ascii="Arial" w:hAnsi="Arial" w:cs="Arial"/>
          <w:sz w:val="24"/>
          <w:szCs w:val="24"/>
        </w:rPr>
        <w:t xml:space="preserve"> района Красноярского края, подлежащих передаче в концессию в 20</w:t>
      </w:r>
      <w:r w:rsidR="00331B08">
        <w:rPr>
          <w:rFonts w:ascii="Arial" w:hAnsi="Arial" w:cs="Arial"/>
          <w:sz w:val="24"/>
          <w:szCs w:val="24"/>
        </w:rPr>
        <w:t>23</w:t>
      </w:r>
      <w:r w:rsidRPr="001E6D32">
        <w:rPr>
          <w:rFonts w:ascii="Arial" w:hAnsi="Arial" w:cs="Arial"/>
          <w:sz w:val="24"/>
          <w:szCs w:val="24"/>
        </w:rPr>
        <w:t>году</w:t>
      </w:r>
    </w:p>
    <w:p w:rsidR="001E6D32" w:rsidRDefault="001E6D32" w:rsidP="001E6D32">
      <w:pPr>
        <w:ind w:left="14"/>
        <w:jc w:val="center"/>
        <w:rPr>
          <w:sz w:val="28"/>
          <w:szCs w:val="28"/>
        </w:rPr>
      </w:pPr>
    </w:p>
    <w:p w:rsidR="002E1E26" w:rsidRPr="002E1E26" w:rsidRDefault="002E1E26" w:rsidP="002E1E26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E1E26">
        <w:rPr>
          <w:rFonts w:ascii="Arial" w:hAnsi="Arial" w:cs="Arial"/>
          <w:sz w:val="24"/>
          <w:szCs w:val="24"/>
        </w:rPr>
        <w:t xml:space="preserve">Водонапорная башня- с. </w:t>
      </w:r>
      <w:proofErr w:type="gramStart"/>
      <w:r w:rsidRPr="002E1E26">
        <w:rPr>
          <w:rFonts w:ascii="Arial" w:hAnsi="Arial" w:cs="Arial"/>
          <w:sz w:val="24"/>
          <w:szCs w:val="24"/>
        </w:rPr>
        <w:t>Мельничное</w:t>
      </w:r>
      <w:proofErr w:type="gramEnd"/>
      <w:r w:rsidRPr="002E1E26">
        <w:rPr>
          <w:rFonts w:ascii="Arial" w:hAnsi="Arial" w:cs="Arial"/>
          <w:sz w:val="24"/>
          <w:szCs w:val="24"/>
        </w:rPr>
        <w:t>, ул. Школьная, 18 дебит скважины 45,57 куб.м.</w:t>
      </w:r>
    </w:p>
    <w:p w:rsidR="002E1E26" w:rsidRPr="002E1E26" w:rsidRDefault="002E1E26" w:rsidP="002E1E26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r w:rsidRPr="002E1E26">
        <w:rPr>
          <w:rFonts w:ascii="Arial" w:hAnsi="Arial" w:cs="Arial"/>
          <w:sz w:val="24"/>
          <w:szCs w:val="24"/>
        </w:rPr>
        <w:t>Водопроводные сети- с. Мельничное, ул. Красных Партизан, ул. Набережная, ул. Школьная, ул. Матросова, ул. Лесная.</w:t>
      </w:r>
      <w:proofErr w:type="gramEnd"/>
      <w:r w:rsidRPr="002E1E26">
        <w:rPr>
          <w:rFonts w:ascii="Arial" w:hAnsi="Arial" w:cs="Arial"/>
          <w:sz w:val="24"/>
          <w:szCs w:val="24"/>
        </w:rPr>
        <w:t xml:space="preserve"> Протяженность 6,3 км, материал труб чугун, полимер диаметр 110мл.</w:t>
      </w:r>
    </w:p>
    <w:p w:rsidR="002E1E26" w:rsidRPr="002E1E26" w:rsidRDefault="002E1E26" w:rsidP="002E1E2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E1E26" w:rsidRDefault="002E1E26" w:rsidP="002E1E26">
      <w:pPr>
        <w:rPr>
          <w:sz w:val="28"/>
          <w:szCs w:val="28"/>
        </w:rPr>
      </w:pPr>
    </w:p>
    <w:p w:rsidR="002E1E26" w:rsidRDefault="002E1E26" w:rsidP="002E1E26">
      <w:pPr>
        <w:rPr>
          <w:sz w:val="28"/>
          <w:szCs w:val="28"/>
        </w:rPr>
      </w:pPr>
    </w:p>
    <w:sectPr w:rsidR="002E1E26" w:rsidSect="00B1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FA"/>
    <w:multiLevelType w:val="hybridMultilevel"/>
    <w:tmpl w:val="C084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74944"/>
    <w:multiLevelType w:val="hybridMultilevel"/>
    <w:tmpl w:val="C2D86170"/>
    <w:lvl w:ilvl="0" w:tplc="DAEE784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53EB3049"/>
    <w:multiLevelType w:val="hybridMultilevel"/>
    <w:tmpl w:val="B36CAE0A"/>
    <w:lvl w:ilvl="0" w:tplc="8CCA8D14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D257E"/>
    <w:multiLevelType w:val="hybridMultilevel"/>
    <w:tmpl w:val="FE3A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D32"/>
    <w:rsid w:val="001E6D32"/>
    <w:rsid w:val="002E1E26"/>
    <w:rsid w:val="00331B08"/>
    <w:rsid w:val="003D1790"/>
    <w:rsid w:val="00B119F3"/>
    <w:rsid w:val="00C6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E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E6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6</cp:revision>
  <cp:lastPrinted>2023-05-03T08:02:00Z</cp:lastPrinted>
  <dcterms:created xsi:type="dcterms:W3CDTF">2023-05-03T07:26:00Z</dcterms:created>
  <dcterms:modified xsi:type="dcterms:W3CDTF">2023-05-03T08:03:00Z</dcterms:modified>
</cp:coreProperties>
</file>