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73" w:rsidRDefault="0005576A">
      <w:r>
        <w:t xml:space="preserve">             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885" cy="596265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76A" w:rsidRP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 w:rsidRPr="0005576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5576A">
        <w:rPr>
          <w:rFonts w:ascii="Arial" w:hAnsi="Arial" w:cs="Arial"/>
          <w:sz w:val="24"/>
          <w:szCs w:val="24"/>
        </w:rPr>
        <w:t xml:space="preserve">   АДМИНИСТРАЦИЯ  МЕЛЬНИЧНОГО  СЕЛЬСОВЕТА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 w:rsidRPr="0005576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5576A">
        <w:rPr>
          <w:rFonts w:ascii="Arial" w:hAnsi="Arial" w:cs="Arial"/>
          <w:sz w:val="24"/>
          <w:szCs w:val="24"/>
        </w:rPr>
        <w:t xml:space="preserve">  ИРБЕЙСКОГО РАЙОНА  КРАСНОЯРСКОГО КРАЯ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C2F6A">
        <w:rPr>
          <w:rFonts w:ascii="Arial" w:hAnsi="Arial" w:cs="Arial"/>
          <w:sz w:val="24"/>
          <w:szCs w:val="24"/>
        </w:rPr>
        <w:t xml:space="preserve">ПРОЕКТ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С Т А Н О В Л Е Н И Е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2021г                              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 xml:space="preserve">ельничное                </w:t>
      </w:r>
      <w:r w:rsidR="002C2F6A">
        <w:rPr>
          <w:rFonts w:ascii="Arial" w:hAnsi="Arial" w:cs="Arial"/>
          <w:sz w:val="24"/>
          <w:szCs w:val="24"/>
        </w:rPr>
        <w:t xml:space="preserve">                             №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системе оповещения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населения Мельничного сельсовета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Pr="00C9185B" w:rsidRDefault="0005576A" w:rsidP="0005576A">
      <w:pPr>
        <w:pStyle w:val="30"/>
        <w:shd w:val="clear" w:color="auto" w:fill="auto"/>
        <w:spacing w:after="311" w:line="260" w:lineRule="exact"/>
        <w:ind w:right="283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В соответствии  с  Федеральными  законами  Российской  Федерации  </w:t>
      </w:r>
      <w:hyperlink r:id="rId5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21.12.1994 г. № 68-ФЗ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 защите  населения  и  территорий  от  чрезвычайных ситуаций  природного   и техногенного характера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6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12.02.1998 г. № 28-ФЗ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гражданской обороне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7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07.07.2003 г. № 126-ФЗ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связи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8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06.10.2003 г . № 131-ФЗ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Об общих  принципах  организации  местного  самоуправления  в Российской Федерации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9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Законом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Российской Федерации от 27.12.1991 г. № 2124-1 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средствах массовой  информации</w:t>
      </w:r>
      <w:proofErr w:type="gramEnd"/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 </w:t>
      </w:r>
      <w:proofErr w:type="gramStart"/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Указом   Президента Российской Федерации </w:t>
      </w:r>
      <w:hyperlink r:id="rId10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13.11.2012 г. № 1522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создании комплексной системы экстренного оповещения населения об угрозе  возникновения  или                                о возникновении  чрезвычайных ситуаций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постановлениями Правительства Российской Федерации </w:t>
      </w:r>
      <w:hyperlink r:id="rId11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30.12.2003 г. № 794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12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26.10.2007 г. № 804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Об утверждении Положения о гражданской обороне                         в Российской Федерации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13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приказом МЧС России и Министерства цифрового</w:t>
        </w:r>
        <w:proofErr w:type="gramEnd"/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 развития, связи и массовых коммуникаций РФ от 31.07.2020 г. № 578/365                </w:t>
        </w:r>
        <w:r w:rsidRPr="00C9185B">
          <w:rPr>
            <w:rFonts w:ascii="Arial" w:hAnsi="Arial" w:cs="Arial"/>
            <w:b w:val="0"/>
            <w:sz w:val="24"/>
            <w:szCs w:val="24"/>
          </w:rPr>
          <w:t>«</w:t>
        </w:r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Об утверждении Положения о системах оповещения населения</w:t>
        </w:r>
        <w:r w:rsidRPr="00C9185B">
          <w:rPr>
            <w:rFonts w:ascii="Arial" w:hAnsi="Arial" w:cs="Arial"/>
            <w:b w:val="0"/>
            <w:sz w:val="24"/>
            <w:szCs w:val="24"/>
          </w:rPr>
          <w:t>»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14" w:history="1">
        <w:r w:rsidRPr="0005576A">
          <w:rPr>
            <w:rStyle w:val="a6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22.07.2008 N 123-ФЗ (ред. от 27.12.2018) </w:t>
        </w:r>
      </w:hyperlink>
      <w:r w:rsidRPr="0005576A">
        <w:rPr>
          <w:rFonts w:ascii="Arial" w:hAnsi="Arial" w:cs="Arial"/>
          <w:b w:val="0"/>
          <w:sz w:val="24"/>
          <w:szCs w:val="24"/>
        </w:rPr>
        <w:t xml:space="preserve">, </w:t>
      </w:r>
      <w:r w:rsidRPr="00C9185B">
        <w:rPr>
          <w:rFonts w:ascii="Arial" w:hAnsi="Arial" w:cs="Arial"/>
          <w:b w:val="0"/>
          <w:color w:val="000000"/>
          <w:sz w:val="24"/>
          <w:szCs w:val="24"/>
        </w:rPr>
        <w:t>законами  и иными</w:t>
      </w:r>
      <w:r w:rsidRPr="00C918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color w:val="000000"/>
          <w:sz w:val="24"/>
          <w:szCs w:val="24"/>
        </w:rPr>
        <w:t>нормативными  правовыми актами Красноярского края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,  Уставом </w:t>
      </w:r>
      <w:r w:rsidRPr="00C9185B">
        <w:rPr>
          <w:rFonts w:ascii="Arial" w:hAnsi="Arial" w:cs="Arial"/>
          <w:b w:val="0"/>
          <w:color w:val="000000"/>
          <w:sz w:val="24"/>
          <w:szCs w:val="24"/>
        </w:rPr>
        <w:t xml:space="preserve"> Мельничного сельсовета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</w:t>
      </w:r>
      <w:r w:rsidRPr="00C9185B">
        <w:rPr>
          <w:rFonts w:ascii="Arial" w:hAnsi="Arial" w:cs="Arial"/>
          <w:b w:val="0"/>
          <w:color w:val="000000"/>
          <w:sz w:val="24"/>
          <w:szCs w:val="24"/>
        </w:rPr>
        <w:t xml:space="preserve"> ПОСТАНОВЛЯЮ:</w:t>
      </w:r>
    </w:p>
    <w:p w:rsidR="00201400" w:rsidRDefault="0005576A" w:rsidP="002014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Утвердить  Положение о муниципальной  системе оповещения населения Мельничного сельсовета.</w:t>
      </w:r>
    </w:p>
    <w:p w:rsidR="0005576A" w:rsidRPr="00201400" w:rsidRDefault="0005576A" w:rsidP="00201400">
      <w:pPr>
        <w:pStyle w:val="a5"/>
        <w:rPr>
          <w:rFonts w:ascii="Arial" w:hAnsi="Arial" w:cs="Arial"/>
          <w:sz w:val="24"/>
          <w:szCs w:val="24"/>
        </w:rPr>
      </w:pPr>
      <w:r>
        <w:t xml:space="preserve"> </w:t>
      </w:r>
      <w:r w:rsidRPr="00201400">
        <w:rPr>
          <w:rFonts w:ascii="Arial" w:hAnsi="Arial" w:cs="Arial"/>
          <w:sz w:val="24"/>
          <w:szCs w:val="24"/>
        </w:rPr>
        <w:t>2. Постановление подлежит официальному опубликованию в газете «Вестник органов местного самоуправления с</w:t>
      </w:r>
      <w:proofErr w:type="gramStart"/>
      <w:r w:rsidRPr="00201400">
        <w:rPr>
          <w:rFonts w:ascii="Arial" w:hAnsi="Arial" w:cs="Arial"/>
          <w:sz w:val="24"/>
          <w:szCs w:val="24"/>
        </w:rPr>
        <w:t>.М</w:t>
      </w:r>
      <w:proofErr w:type="gramEnd"/>
      <w:r w:rsidRPr="00201400">
        <w:rPr>
          <w:rFonts w:ascii="Arial" w:hAnsi="Arial" w:cs="Arial"/>
          <w:sz w:val="24"/>
          <w:szCs w:val="24"/>
        </w:rPr>
        <w:t>ельничного» и размещению на официальном сайте  администрации Мельничного сельсовета в сети «Интернет».</w:t>
      </w:r>
    </w:p>
    <w:p w:rsidR="0005576A" w:rsidRPr="00201400" w:rsidRDefault="0005576A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опубликования.</w:t>
      </w:r>
    </w:p>
    <w:p w:rsidR="0005576A" w:rsidRPr="00201400" w:rsidRDefault="0005576A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2.   Контроль за исполнение настоящего постановления оставляю за собой.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Утверждено</w:t>
      </w: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2C2F6A">
        <w:rPr>
          <w:rFonts w:ascii="Arial" w:hAnsi="Arial" w:cs="Arial"/>
          <w:sz w:val="24"/>
          <w:szCs w:val="24"/>
        </w:rPr>
        <w:t xml:space="preserve">проектом </w:t>
      </w: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Мельничного сельсовета</w:t>
      </w: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2C2F6A">
        <w:rPr>
          <w:rFonts w:ascii="Arial" w:hAnsi="Arial" w:cs="Arial"/>
          <w:sz w:val="24"/>
          <w:szCs w:val="24"/>
        </w:rPr>
        <w:t xml:space="preserve">                        от .2021г. </w:t>
      </w:r>
      <w:proofErr w:type="gramStart"/>
      <w:r w:rsidR="002C2F6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-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пг</w:t>
      </w:r>
      <w:proofErr w:type="spellEnd"/>
    </w:p>
    <w:p w:rsidR="00C15F1E" w:rsidRDefault="00C15F1E" w:rsidP="00201400">
      <w:pPr>
        <w:jc w:val="center"/>
        <w:rPr>
          <w:rFonts w:ascii="Arial" w:hAnsi="Arial" w:cs="Arial"/>
          <w:sz w:val="24"/>
          <w:szCs w:val="24"/>
        </w:rPr>
      </w:pPr>
      <w:bookmarkStart w:id="0" w:name="sub_1001"/>
    </w:p>
    <w:p w:rsidR="00201400" w:rsidRPr="00C15F1E" w:rsidRDefault="00C15F1E" w:rsidP="00C15F1E">
      <w:pPr>
        <w:pStyle w:val="a5"/>
        <w:rPr>
          <w:rFonts w:ascii="Arial" w:hAnsi="Arial" w:cs="Arial"/>
          <w:sz w:val="24"/>
          <w:szCs w:val="24"/>
        </w:rPr>
      </w:pPr>
      <w:r w:rsidRPr="00C15F1E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C15F1E">
        <w:rPr>
          <w:rFonts w:ascii="Arial" w:hAnsi="Arial" w:cs="Arial"/>
          <w:sz w:val="24"/>
          <w:szCs w:val="24"/>
        </w:rPr>
        <w:t xml:space="preserve">  </w:t>
      </w:r>
      <w:r w:rsidR="00201400" w:rsidRPr="00C15F1E">
        <w:rPr>
          <w:rFonts w:ascii="Arial" w:hAnsi="Arial" w:cs="Arial"/>
          <w:sz w:val="24"/>
          <w:szCs w:val="24"/>
        </w:rPr>
        <w:t>Положение</w:t>
      </w:r>
    </w:p>
    <w:p w:rsidR="00201400" w:rsidRPr="00C15F1E" w:rsidRDefault="00C15F1E" w:rsidP="00C15F1E">
      <w:pPr>
        <w:pStyle w:val="a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15F1E">
        <w:rPr>
          <w:rFonts w:ascii="Arial" w:hAnsi="Arial" w:cs="Arial"/>
          <w:sz w:val="24"/>
          <w:szCs w:val="24"/>
        </w:rPr>
        <w:t xml:space="preserve">    </w:t>
      </w:r>
      <w:r w:rsidR="00201400" w:rsidRPr="00C15F1E">
        <w:rPr>
          <w:rFonts w:ascii="Arial" w:hAnsi="Arial" w:cs="Arial"/>
          <w:sz w:val="24"/>
          <w:szCs w:val="24"/>
        </w:rPr>
        <w:t>о</w:t>
      </w:r>
      <w:r w:rsidR="00201400" w:rsidRPr="00C15F1E">
        <w:rPr>
          <w:rFonts w:ascii="Arial" w:hAnsi="Arial" w:cs="Arial"/>
          <w:bCs/>
          <w:color w:val="000000"/>
          <w:sz w:val="24"/>
          <w:szCs w:val="24"/>
        </w:rPr>
        <w:t xml:space="preserve"> местной</w:t>
      </w:r>
      <w:r w:rsidR="00201400" w:rsidRPr="00C15F1E">
        <w:rPr>
          <w:rFonts w:ascii="Arial" w:hAnsi="Arial" w:cs="Arial"/>
          <w:sz w:val="24"/>
          <w:szCs w:val="24"/>
        </w:rPr>
        <w:t xml:space="preserve"> системе оповещения населения Мельничного сельсовета</w:t>
      </w:r>
    </w:p>
    <w:p w:rsidR="00201400" w:rsidRPr="00C15F1E" w:rsidRDefault="00201400" w:rsidP="0020140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01400" w:rsidRPr="00C9185B" w:rsidRDefault="00201400" w:rsidP="00201400">
      <w:pPr>
        <w:pStyle w:val="2"/>
        <w:spacing w:after="0" w:line="240" w:lineRule="auto"/>
        <w:ind w:left="1080"/>
        <w:outlineLvl w:val="0"/>
        <w:rPr>
          <w:rFonts w:ascii="Arial" w:hAnsi="Arial" w:cs="Arial"/>
          <w:sz w:val="24"/>
          <w:szCs w:val="24"/>
        </w:rPr>
      </w:pPr>
      <w:r w:rsidRPr="00C9185B">
        <w:rPr>
          <w:rFonts w:ascii="Arial" w:hAnsi="Arial" w:cs="Arial"/>
          <w:sz w:val="24"/>
          <w:szCs w:val="24"/>
        </w:rPr>
        <w:t xml:space="preserve">                                   1. Общие положения  </w:t>
      </w:r>
    </w:p>
    <w:p w:rsidR="00201400" w:rsidRPr="00C9185B" w:rsidRDefault="00201400" w:rsidP="00201400">
      <w:pPr>
        <w:pStyle w:val="2"/>
        <w:spacing w:after="0" w:line="240" w:lineRule="auto"/>
        <w:outlineLvl w:val="0"/>
        <w:rPr>
          <w:rFonts w:ascii="Arial" w:hAnsi="Arial" w:cs="Arial"/>
          <w:caps/>
          <w:sz w:val="24"/>
          <w:szCs w:val="24"/>
        </w:rPr>
      </w:pPr>
    </w:p>
    <w:p w:rsidR="00201400" w:rsidRPr="00C9185B" w:rsidRDefault="00201400" w:rsidP="0020140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1.1. </w:t>
      </w:r>
      <w:proofErr w:type="gramStart"/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Положение о муниципальной системе оповещения населения  Мельничного сельсовета (далее - Положение) разработано в соответствии                               с Федеральными законами Российской Федерации </w:t>
      </w:r>
      <w:hyperlink r:id="rId15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21.12.1994 г. № 68-ФЗ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                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защите населения и территорий от чрезвычайных ситуаций природного                    и техногенного характера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16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12.02.1998 г. № 28-ФЗ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гражданской обороне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17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07.07.2003 г. № 126-ФЗ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связи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18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06.10.2003 г. № 131-ФЗ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               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19" w:history="1">
        <w:proofErr w:type="gramStart"/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Законом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Российской Федерации от 27.12.1991 г. № 2124-1 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средствах массовой информации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указом Президента Российской Федерации </w:t>
      </w:r>
      <w:hyperlink r:id="rId20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13.11.2012 г. № 1522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создании комплексной системы экстренного оповещения населе</w:t>
      </w:r>
      <w:r>
        <w:rPr>
          <w:rFonts w:ascii="Arial" w:hAnsi="Arial" w:cs="Arial"/>
          <w:bCs/>
          <w:color w:val="000000"/>
          <w:sz w:val="24"/>
          <w:szCs w:val="24"/>
        </w:rPr>
        <w:t>ния об угрозе возникновения  или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о возникновении чрезвычайных ситуаций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постановлениями Правительства Российской Федерации </w:t>
      </w:r>
      <w:hyperlink r:id="rId21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30.12.2003 г. № 794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22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26.10.2007 г. № 804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Об утверждении Положения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о гражданской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обороне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 в Российской Федерации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23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приказом МЧС России и Министерства цифрового развития, связи и массовых коммуникаций РФ от 31.07.2020 г. № 578/365 </w:t>
        </w:r>
        <w:r>
          <w:rPr>
            <w:rFonts w:ascii="Arial" w:hAnsi="Arial" w:cs="Arial"/>
            <w:bCs/>
            <w:color w:val="000000"/>
            <w:sz w:val="24"/>
            <w:szCs w:val="24"/>
          </w:rPr>
          <w:t xml:space="preserve"> </w:t>
        </w:r>
        <w:r w:rsidRPr="00C9185B">
          <w:rPr>
            <w:rFonts w:ascii="Arial" w:hAnsi="Arial" w:cs="Arial"/>
            <w:sz w:val="24"/>
            <w:szCs w:val="24"/>
          </w:rPr>
          <w:t>«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Об утверждении Положения о системах оповещения населения</w:t>
        </w:r>
        <w:r w:rsidRPr="00C9185B">
          <w:rPr>
            <w:rFonts w:ascii="Arial" w:hAnsi="Arial" w:cs="Arial"/>
            <w:sz w:val="24"/>
            <w:szCs w:val="24"/>
          </w:rPr>
          <w:t>»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24" w:history="1">
        <w:r w:rsidRPr="00201400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22.07.2008 N 123-ФЗ (ред. от 27.12.2018) </w:t>
        </w:r>
      </w:hyperlink>
      <w:r w:rsidRPr="00201400">
        <w:rPr>
          <w:rFonts w:ascii="Arial" w:hAnsi="Arial" w:cs="Arial"/>
          <w:sz w:val="24"/>
          <w:szCs w:val="24"/>
        </w:rPr>
        <w:t xml:space="preserve">, </w:t>
      </w:r>
      <w:r w:rsidRPr="00C9185B">
        <w:rPr>
          <w:rFonts w:ascii="Arial" w:hAnsi="Arial" w:cs="Arial"/>
          <w:color w:val="000000"/>
          <w:sz w:val="24"/>
          <w:szCs w:val="24"/>
        </w:rPr>
        <w:t xml:space="preserve">законами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color w:val="000000"/>
          <w:sz w:val="24"/>
          <w:szCs w:val="24"/>
        </w:rPr>
        <w:t xml:space="preserve"> и иными нормативными правовыми актами Красноярского края. </w:t>
      </w:r>
    </w:p>
    <w:p w:rsidR="00201400" w:rsidRDefault="00201400" w:rsidP="00201400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002"/>
      <w:bookmarkEnd w:id="0"/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       1.2. Положение определяет назначение, состав, задачи и требования                       к системе оповещения населения </w:t>
      </w:r>
      <w:r w:rsidRPr="00201400">
        <w:rPr>
          <w:rFonts w:ascii="Arial" w:hAnsi="Arial" w:cs="Arial"/>
          <w:bCs/>
          <w:sz w:val="24"/>
          <w:szCs w:val="24"/>
        </w:rPr>
        <w:t>Мельничного сельсовета</w:t>
      </w:r>
      <w:r w:rsidRPr="00201400">
        <w:rPr>
          <w:rFonts w:ascii="Arial" w:hAnsi="Arial" w:cs="Arial"/>
          <w:sz w:val="24"/>
          <w:szCs w:val="24"/>
        </w:rPr>
        <w:t xml:space="preserve">, порядок её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задействования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и поддержания в состоянии постоянной готовности, порядок реализации мероприятий по её совершенствованию.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bookmarkStart w:id="2" w:name="sub_1003"/>
      <w:bookmarkEnd w:id="1"/>
      <w:r w:rsidRPr="00201400">
        <w:rPr>
          <w:rFonts w:ascii="Arial" w:hAnsi="Arial" w:cs="Arial"/>
          <w:sz w:val="24"/>
          <w:szCs w:val="24"/>
        </w:rPr>
        <w:t xml:space="preserve">      1.3. В настоящем Положении используются следующие понятия: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bookmarkEnd w:id="2"/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Сигнал оповещения является командой для проведения мероприятий по защите населения от чрезвычайных ситуаций природного и техногенного характера  силами и средствами сельсовета, а также для применения населением средств и способов защиты.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Экстренная информация о фактических и прогнозируемых опасных природных явлениях и техногенных процессах,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1.4. Система оповещения населения Мельничного сельсовета   об угрозе возникновения чрезвычайной ситуации включает: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lastRenderedPageBreak/>
        <w:t xml:space="preserve">передачу сообщения о возникновении чрезвычайных ситуаций в МКУ «Центр информационных систем, мониторинга и контроля» </w:t>
      </w:r>
      <w:proofErr w:type="spellStart"/>
      <w:r w:rsidRPr="00201400">
        <w:rPr>
          <w:rFonts w:ascii="Arial" w:hAnsi="Arial" w:cs="Arial"/>
          <w:sz w:val="24"/>
          <w:szCs w:val="24"/>
        </w:rPr>
        <w:t>Ирбейского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района;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работу электрических сирен в режиме трех минутного непрерывного звучания, означающего сигнал «Внимание всем!»;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использование автомобиля, оборудованного громкоговорящим устройством с речевым сообщением;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телефонных каналов связи;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привлечение старост сельских населенных пунктов путем проведения подворных обходов.</w:t>
      </w:r>
    </w:p>
    <w:p w:rsid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bookmarkStart w:id="3" w:name="sub_300"/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2. Порядок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задействования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системы оповещения населения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bookmarkStart w:id="4" w:name="sub_1018"/>
      <w:bookmarkStart w:id="5" w:name="sub_1016"/>
      <w:bookmarkEnd w:id="3"/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2.1. Решение на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  системы оповещения Мельничного сельсовета принимается</w:t>
      </w:r>
      <w:bookmarkEnd w:id="4"/>
      <w:r w:rsidRPr="00201400">
        <w:rPr>
          <w:rFonts w:ascii="Arial" w:hAnsi="Arial" w:cs="Arial"/>
          <w:sz w:val="24"/>
          <w:szCs w:val="24"/>
        </w:rPr>
        <w:t xml:space="preserve"> Главой </w:t>
      </w:r>
      <w:r w:rsidRPr="00201400">
        <w:rPr>
          <w:rFonts w:ascii="Arial" w:hAnsi="Arial" w:cs="Arial"/>
          <w:bCs/>
          <w:sz w:val="24"/>
          <w:szCs w:val="24"/>
        </w:rPr>
        <w:t>администрации Мельничного сельсовета</w:t>
      </w:r>
      <w:r w:rsidRPr="00201400">
        <w:rPr>
          <w:rFonts w:ascii="Arial" w:hAnsi="Arial" w:cs="Arial"/>
          <w:sz w:val="24"/>
          <w:szCs w:val="24"/>
        </w:rPr>
        <w:t xml:space="preserve"> или должностным лицом, исполняющим его обязанности.</w:t>
      </w:r>
    </w:p>
    <w:p w:rsidR="00201400" w:rsidRPr="00201400" w:rsidRDefault="00201400" w:rsidP="00201400">
      <w:pPr>
        <w:pStyle w:val="a5"/>
        <w:rPr>
          <w:rFonts w:ascii="Arial" w:hAnsi="Arial" w:cs="Arial"/>
          <w:color w:val="FF0000"/>
          <w:sz w:val="24"/>
          <w:szCs w:val="24"/>
        </w:rPr>
      </w:pPr>
      <w:bookmarkStart w:id="6" w:name="sub_1019"/>
      <w:bookmarkEnd w:id="5"/>
      <w:r w:rsidRPr="00201400">
        <w:rPr>
          <w:rFonts w:ascii="Arial" w:hAnsi="Arial" w:cs="Arial"/>
          <w:sz w:val="24"/>
          <w:szCs w:val="24"/>
        </w:rPr>
        <w:t>2.2. Передача сигналов (распоряжений) и экстренной  информации оповещения может осуществляться в ручном режиме. Основным способом оповещения населения является - система «Рокот». Информирование населения может осуществляться при проведении собраний, сходов и встреч, подворных обходов.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Передача сигналов оповещения и экстренной информации осуществляется подачей сигнала «ВНИМАНИЕ ВСЕМ!» путем включения сетей электрических сирен  с последующей передачей информации. </w:t>
      </w:r>
    </w:p>
    <w:bookmarkEnd w:id="6"/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Допускается трехкратное повторение этих сообщений. 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До населения, не охваченного системой оповещения, сигналы оповещения передаются путём подворных обходов с привлечением сотрудников администрации сельсовета и членов патрульной группы. 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Вручение населению памяток о действиях населения при получении сигналов и экстренной информации об угрозе возникновения или возникновении чрезвычайных ситуаций.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2.3. В целях </w:t>
      </w:r>
      <w:proofErr w:type="gramStart"/>
      <w:r w:rsidRPr="00201400">
        <w:rPr>
          <w:rFonts w:ascii="Arial" w:hAnsi="Arial" w:cs="Arial"/>
          <w:sz w:val="24"/>
          <w:szCs w:val="24"/>
        </w:rPr>
        <w:t>обеспечения готовности системы оповещения населения</w:t>
      </w:r>
      <w:proofErr w:type="gramEnd"/>
      <w:r w:rsidRPr="00201400">
        <w:rPr>
          <w:rFonts w:ascii="Arial" w:hAnsi="Arial" w:cs="Arial"/>
          <w:sz w:val="24"/>
          <w:szCs w:val="24"/>
        </w:rPr>
        <w:t xml:space="preserve">                     основными мероприятиями являются.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3. При отсутствии угрозы возникновения чрезвычайных ситуаций (режим повседневной деятельности):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поддержание систем оповещения в состоянии постоянной готовности                       к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задействованию</w:t>
      </w:r>
      <w:proofErr w:type="spellEnd"/>
      <w:r w:rsidRPr="00201400">
        <w:rPr>
          <w:rFonts w:ascii="Arial" w:hAnsi="Arial" w:cs="Arial"/>
          <w:sz w:val="24"/>
          <w:szCs w:val="24"/>
        </w:rPr>
        <w:t>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3.1</w:t>
      </w:r>
      <w:proofErr w:type="gramStart"/>
      <w:r w:rsidRPr="00201400">
        <w:rPr>
          <w:rFonts w:ascii="Arial" w:hAnsi="Arial" w:cs="Arial"/>
          <w:sz w:val="24"/>
          <w:szCs w:val="24"/>
        </w:rPr>
        <w:t> П</w:t>
      </w:r>
      <w:proofErr w:type="gramEnd"/>
      <w:r w:rsidRPr="00201400">
        <w:rPr>
          <w:rFonts w:ascii="Arial" w:hAnsi="Arial" w:cs="Arial"/>
          <w:sz w:val="24"/>
          <w:szCs w:val="24"/>
        </w:rPr>
        <w:t>ри угрозе возникновения чрезвычайной ситуации (режим повышенной готовности):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проверка готовности средств оповещения к </w:t>
      </w:r>
      <w:proofErr w:type="gramStart"/>
      <w:r w:rsidRPr="00201400">
        <w:rPr>
          <w:rFonts w:ascii="Arial" w:hAnsi="Arial" w:cs="Arial"/>
          <w:sz w:val="24"/>
          <w:szCs w:val="24"/>
        </w:rPr>
        <w:t>экстренному</w:t>
      </w:r>
      <w:proofErr w:type="gramEnd"/>
      <w:r w:rsidRPr="002014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задействованию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и устранение выявленных недостатков.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3.2</w:t>
      </w:r>
      <w:proofErr w:type="gramStart"/>
      <w:r w:rsidRPr="00201400">
        <w:rPr>
          <w:rFonts w:ascii="Arial" w:hAnsi="Arial" w:cs="Arial"/>
          <w:sz w:val="24"/>
          <w:szCs w:val="24"/>
        </w:rPr>
        <w:t> П</w:t>
      </w:r>
      <w:proofErr w:type="gramEnd"/>
      <w:r w:rsidRPr="00201400">
        <w:rPr>
          <w:rFonts w:ascii="Arial" w:hAnsi="Arial" w:cs="Arial"/>
          <w:sz w:val="24"/>
          <w:szCs w:val="24"/>
        </w:rPr>
        <w:t>ри возникновении и во время ликвидации чрезвычайной ситуации (режим чрезвычайной ситуации):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201400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систем оповещения населения;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201400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мобильных средств оповещения в зонах чрезвычайных ситуаций;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проверка состояния технических средств оповещения населения                            и проведение работ по восстановлению их работоспособности.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4. Контроль готовности и технической исправности местной системы оповещения на территории Мельничного сельсовета осуществляет администрации Мельничного сельсовета.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5.Финансирование создания, совершенствования и поддержания в состоянии постоянной готовности местной системы оповещения осуществляется в соответствии с действующим законодательством Российской Федерации.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</w:p>
    <w:sectPr w:rsidR="00201400" w:rsidRPr="00201400" w:rsidSect="002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5576A"/>
    <w:rsid w:val="0005576A"/>
    <w:rsid w:val="00201400"/>
    <w:rsid w:val="002C2F6A"/>
    <w:rsid w:val="002D4673"/>
    <w:rsid w:val="00767283"/>
    <w:rsid w:val="00BC6709"/>
    <w:rsid w:val="00C1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3"/>
  </w:style>
  <w:style w:type="paragraph" w:styleId="1">
    <w:name w:val="heading 1"/>
    <w:basedOn w:val="a"/>
    <w:next w:val="a"/>
    <w:link w:val="10"/>
    <w:qFormat/>
    <w:rsid w:val="002014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576A"/>
    <w:pPr>
      <w:spacing w:after="0" w:line="240" w:lineRule="auto"/>
    </w:pPr>
  </w:style>
  <w:style w:type="character" w:customStyle="1" w:styleId="3">
    <w:name w:val="Основной текст (3)_"/>
    <w:link w:val="30"/>
    <w:rsid w:val="0005576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576A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character" w:styleId="a6">
    <w:name w:val="Hyperlink"/>
    <w:uiPriority w:val="99"/>
    <w:unhideWhenUsed/>
    <w:rsid w:val="000557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0140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20140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1400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color w:val="2D2D2D"/>
      <w:spacing w:val="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4723317.0" TargetMode="External"/><Relationship Id="rId18" Type="http://schemas.openxmlformats.org/officeDocument/2006/relationships/hyperlink" Target="garantF1://86367.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86620.0" TargetMode="External"/><Relationship Id="rId7" Type="http://schemas.openxmlformats.org/officeDocument/2006/relationships/hyperlink" Target="garantF1://86117.0" TargetMode="External"/><Relationship Id="rId12" Type="http://schemas.openxmlformats.org/officeDocument/2006/relationships/hyperlink" Target="garantF1://92291.0" TargetMode="External"/><Relationship Id="rId17" Type="http://schemas.openxmlformats.org/officeDocument/2006/relationships/hyperlink" Target="garantF1://86117.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8160.0" TargetMode="External"/><Relationship Id="rId20" Type="http://schemas.openxmlformats.org/officeDocument/2006/relationships/hyperlink" Target="garantF1://701579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8160.0" TargetMode="External"/><Relationship Id="rId11" Type="http://schemas.openxmlformats.org/officeDocument/2006/relationships/hyperlink" Target="garantF1://86620.0" TargetMode="External"/><Relationship Id="rId24" Type="http://schemas.openxmlformats.org/officeDocument/2006/relationships/hyperlink" Target="http://www.consultant.ru/document/cons_doc_LAW_78699/" TargetMode="External"/><Relationship Id="rId5" Type="http://schemas.openxmlformats.org/officeDocument/2006/relationships/hyperlink" Target="garantF1://10007960.0" TargetMode="External"/><Relationship Id="rId15" Type="http://schemas.openxmlformats.org/officeDocument/2006/relationships/hyperlink" Target="garantF1://10007960.0" TargetMode="External"/><Relationship Id="rId23" Type="http://schemas.openxmlformats.org/officeDocument/2006/relationships/hyperlink" Target="garantF1://74723317.0" TargetMode="External"/><Relationship Id="rId10" Type="http://schemas.openxmlformats.org/officeDocument/2006/relationships/hyperlink" Target="garantF1://70157900.0" TargetMode="External"/><Relationship Id="rId19" Type="http://schemas.openxmlformats.org/officeDocument/2006/relationships/hyperlink" Target="garantF1://10064247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0064247.0" TargetMode="External"/><Relationship Id="rId14" Type="http://schemas.openxmlformats.org/officeDocument/2006/relationships/hyperlink" Target="http://www.consultant.ru/document/cons_doc_LAW_78699/" TargetMode="External"/><Relationship Id="rId22" Type="http://schemas.openxmlformats.org/officeDocument/2006/relationships/hyperlink" Target="garantF1://92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2021-04-22T03:28:00Z</cp:lastPrinted>
  <dcterms:created xsi:type="dcterms:W3CDTF">2021-04-22T03:06:00Z</dcterms:created>
  <dcterms:modified xsi:type="dcterms:W3CDTF">2021-06-29T06:09:00Z</dcterms:modified>
</cp:coreProperties>
</file>